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C36F8" w14:textId="0093064A" w:rsidR="00F04CAB" w:rsidRDefault="00FF11E6" w:rsidP="000D0B7F">
      <w:pPr>
        <w:pStyle w:val="Heading1"/>
      </w:pPr>
      <w:r w:rsidRPr="00EB6E84"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276C39" wp14:editId="3B3BF2E4">
                <wp:simplePos x="0" y="0"/>
                <wp:positionH relativeFrom="column">
                  <wp:posOffset>1323975</wp:posOffset>
                </wp:positionH>
                <wp:positionV relativeFrom="paragraph">
                  <wp:posOffset>590550</wp:posOffset>
                </wp:positionV>
                <wp:extent cx="4124325" cy="3143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9FF46C" id="Rectangle 2" o:spid="_x0000_s1026" style="position:absolute;margin-left:104.25pt;margin-top:46.5pt;width:324.75pt;height:24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" fillcolor="white [3201]" strokecolor="black [3200]" strokeweight="1pt"/>
            </w:pict>
          </mc:Fallback>
        </mc:AlternateContent>
      </w:r>
      <w:r>
        <w:t xml:space="preserve">Biodiesels and </w:t>
      </w:r>
      <w:r w:rsidR="00F04CAB">
        <w:t>Calorimetry Case Study</w:t>
      </w:r>
    </w:p>
    <w:p w14:paraId="7CCF1988" w14:textId="11086FF4" w:rsidR="00FF11E6" w:rsidRPr="00EB6E84" w:rsidRDefault="00FF11E6" w:rsidP="00FF11E6">
      <w:pPr>
        <w:spacing w:line="480" w:lineRule="auto"/>
        <w:rPr>
          <w:rFonts w:cs="Arial"/>
        </w:rPr>
      </w:pPr>
      <w:r w:rsidRPr="00EB6E8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8EB69E" wp14:editId="1CA63378">
                <wp:simplePos x="0" y="0"/>
                <wp:positionH relativeFrom="column">
                  <wp:posOffset>1323975</wp:posOffset>
                </wp:positionH>
                <wp:positionV relativeFrom="paragraph">
                  <wp:posOffset>436880</wp:posOffset>
                </wp:positionV>
                <wp:extent cx="4124325" cy="3143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B8C482" id="Rectangle 3" o:spid="_x0000_s1026" style="position:absolute;margin-left:104.25pt;margin-top:34.4pt;width:324.75pt;height:24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" fillcolor="white [3201]" strokecolor="black [3200]" strokeweight="1pt"/>
            </w:pict>
          </mc:Fallback>
        </mc:AlternateContent>
      </w:r>
      <w:r w:rsidRPr="00EB6E84">
        <w:rPr>
          <w:rFonts w:cs="Arial"/>
        </w:rPr>
        <w:t>Group Member 1:</w:t>
      </w:r>
    </w:p>
    <w:p w14:paraId="30137496" w14:textId="53A82070" w:rsidR="00FF11E6" w:rsidRPr="00EB6E84" w:rsidRDefault="00FF11E6" w:rsidP="00FF11E6">
      <w:pPr>
        <w:spacing w:line="480" w:lineRule="auto"/>
        <w:rPr>
          <w:rFonts w:cs="Arial"/>
        </w:rPr>
      </w:pPr>
      <w:r w:rsidRPr="00EB6E8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EC4E84" wp14:editId="40A5C582">
                <wp:simplePos x="0" y="0"/>
                <wp:positionH relativeFrom="column">
                  <wp:posOffset>1323975</wp:posOffset>
                </wp:positionH>
                <wp:positionV relativeFrom="paragraph">
                  <wp:posOffset>447675</wp:posOffset>
                </wp:positionV>
                <wp:extent cx="4124325" cy="3143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D359FE" id="Rectangle 4" o:spid="_x0000_s1026" style="position:absolute;margin-left:104.25pt;margin-top:35.25pt;width:324.75pt;height:24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" fillcolor="white [3201]" strokecolor="black [3200]" strokeweight="1pt"/>
            </w:pict>
          </mc:Fallback>
        </mc:AlternateContent>
      </w:r>
      <w:r w:rsidRPr="00EB6E84">
        <w:rPr>
          <w:rFonts w:cs="Arial"/>
        </w:rPr>
        <w:t>Group Member 2:</w:t>
      </w:r>
    </w:p>
    <w:p w14:paraId="756C73D5" w14:textId="1141E3AF" w:rsidR="00FF11E6" w:rsidRPr="00EB6E84" w:rsidRDefault="00FF11E6" w:rsidP="00FF11E6">
      <w:pPr>
        <w:spacing w:line="480" w:lineRule="auto"/>
        <w:rPr>
          <w:rFonts w:cs="Arial"/>
        </w:rPr>
      </w:pPr>
      <w:r w:rsidRPr="00EB6E8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9A03E9" wp14:editId="4CA28C16">
                <wp:simplePos x="0" y="0"/>
                <wp:positionH relativeFrom="column">
                  <wp:posOffset>1320800</wp:posOffset>
                </wp:positionH>
                <wp:positionV relativeFrom="paragraph">
                  <wp:posOffset>450215</wp:posOffset>
                </wp:positionV>
                <wp:extent cx="4124325" cy="3143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49BA86" id="Rectangle 5" o:spid="_x0000_s1026" style="position:absolute;margin-left:104pt;margin-top:35.45pt;width:324.75pt;height:24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" fillcolor="white [3201]" strokecolor="black [3200]" strokeweight="1pt"/>
            </w:pict>
          </mc:Fallback>
        </mc:AlternateContent>
      </w:r>
      <w:r w:rsidRPr="00EB6E84">
        <w:rPr>
          <w:rFonts w:cs="Arial"/>
        </w:rPr>
        <w:t>Group Member 3:</w:t>
      </w:r>
    </w:p>
    <w:p w14:paraId="5CA4AE4F" w14:textId="27C87788" w:rsidR="00FF11E6" w:rsidRPr="00EB6E84" w:rsidRDefault="00FF11E6" w:rsidP="00FF11E6">
      <w:pPr>
        <w:spacing w:line="480" w:lineRule="auto"/>
        <w:rPr>
          <w:rFonts w:cs="Arial"/>
        </w:rPr>
      </w:pPr>
      <w:r w:rsidRPr="00EB6E8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87FEB5" wp14:editId="6579F94E">
                <wp:simplePos x="0" y="0"/>
                <wp:positionH relativeFrom="column">
                  <wp:posOffset>1320800</wp:posOffset>
                </wp:positionH>
                <wp:positionV relativeFrom="paragraph">
                  <wp:posOffset>439420</wp:posOffset>
                </wp:positionV>
                <wp:extent cx="4124325" cy="314325"/>
                <wp:effectExtent l="0" t="0" r="28575" b="28575"/>
                <wp:wrapNone/>
                <wp:docPr id="222648417" name="Rectangle 222648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8BCC27" id="Rectangle 222648417" o:spid="_x0000_s1026" style="position:absolute;margin-left:104pt;margin-top:34.6pt;width:324.75pt;height:24.7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" fillcolor="white [3201]" strokecolor="black [3200]" strokeweight="1pt"/>
            </w:pict>
          </mc:Fallback>
        </mc:AlternateContent>
      </w:r>
      <w:r w:rsidRPr="00EB6E84">
        <w:rPr>
          <w:rFonts w:cs="Arial"/>
        </w:rPr>
        <w:t xml:space="preserve">Group Member 4: </w:t>
      </w:r>
    </w:p>
    <w:p w14:paraId="34BFF72C" w14:textId="77777777" w:rsidR="00FF11E6" w:rsidRPr="00EB6E84" w:rsidRDefault="00FF11E6" w:rsidP="00FF11E6">
      <w:pPr>
        <w:spacing w:line="480" w:lineRule="auto"/>
        <w:rPr>
          <w:rFonts w:cs="Arial"/>
        </w:rPr>
      </w:pPr>
      <w:r w:rsidRPr="00EB6E84">
        <w:rPr>
          <w:rFonts w:cs="Arial"/>
        </w:rPr>
        <w:t xml:space="preserve">Group Member 5: </w:t>
      </w:r>
    </w:p>
    <w:p w14:paraId="437A3118" w14:textId="77777777" w:rsidR="00FF11E6" w:rsidRDefault="00FF11E6" w:rsidP="004C5B29">
      <w:pPr>
        <w:pStyle w:val="Heading2"/>
      </w:pPr>
      <w:r>
        <w:t>Instructions</w:t>
      </w:r>
    </w:p>
    <w:p w14:paraId="41BA44F4" w14:textId="77777777" w:rsidR="00FF11E6" w:rsidRPr="00567524" w:rsidRDefault="00FF11E6" w:rsidP="00FF11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bCs/>
        </w:rPr>
      </w:pPr>
      <w:r w:rsidRPr="00567524">
        <w:rPr>
          <w:rFonts w:eastAsia="Times New Roman" w:cs="Arial"/>
          <w:bCs/>
        </w:rPr>
        <w:t xml:space="preserve">Please enter your first and last name as it </w:t>
      </w:r>
      <w:r w:rsidRPr="00567524">
        <w:rPr>
          <w:rFonts w:eastAsia="Times New Roman" w:cs="Arial"/>
          <w:bCs/>
          <w:u w:val="single"/>
        </w:rPr>
        <w:t xml:space="preserve">appears on the </w:t>
      </w:r>
      <w:proofErr w:type="spellStart"/>
      <w:r w:rsidRPr="00567524">
        <w:rPr>
          <w:rFonts w:eastAsia="Times New Roman" w:cs="Arial"/>
          <w:bCs/>
          <w:u w:val="single"/>
        </w:rPr>
        <w:t>eLC</w:t>
      </w:r>
      <w:proofErr w:type="spellEnd"/>
      <w:r w:rsidRPr="00567524">
        <w:rPr>
          <w:rFonts w:eastAsia="Times New Roman" w:cs="Arial"/>
          <w:bCs/>
          <w:u w:val="single"/>
        </w:rPr>
        <w:t xml:space="preserve"> roster</w:t>
      </w:r>
      <w:r w:rsidRPr="00567524">
        <w:rPr>
          <w:rFonts w:eastAsia="Times New Roman" w:cs="Arial"/>
          <w:bCs/>
        </w:rPr>
        <w:t>.</w:t>
      </w:r>
    </w:p>
    <w:p w14:paraId="21F41950" w14:textId="77777777" w:rsidR="00FF11E6" w:rsidRPr="00615D43" w:rsidRDefault="00FF11E6" w:rsidP="00FF11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bCs/>
        </w:rPr>
      </w:pPr>
      <w:r w:rsidRPr="00567524">
        <w:rPr>
          <w:rFonts w:eastAsia="Times New Roman" w:cs="Arial"/>
          <w:bCs/>
          <w:shd w:val="clear" w:color="auto" w:fill="FFFFFF"/>
        </w:rPr>
        <w:t xml:space="preserve">Your UGA </w:t>
      </w:r>
      <w:proofErr w:type="spellStart"/>
      <w:r w:rsidRPr="00567524">
        <w:rPr>
          <w:rFonts w:eastAsia="Times New Roman" w:cs="Arial"/>
          <w:bCs/>
          <w:shd w:val="clear" w:color="auto" w:fill="FFFFFF"/>
        </w:rPr>
        <w:t>myID</w:t>
      </w:r>
      <w:proofErr w:type="spellEnd"/>
      <w:r w:rsidRPr="00567524">
        <w:rPr>
          <w:rFonts w:eastAsia="Times New Roman" w:cs="Arial"/>
          <w:bCs/>
          <w:shd w:val="clear" w:color="auto" w:fill="FFFFFF"/>
        </w:rPr>
        <w:t xml:space="preserve"> is a combination of letters and numbers (example: mine is jmj81738). </w:t>
      </w:r>
      <w:r w:rsidRPr="002C141C">
        <w:rPr>
          <w:rFonts w:eastAsia="Times New Roman" w:cs="Arial"/>
          <w:bCs/>
          <w:u w:val="single"/>
          <w:shd w:val="clear" w:color="auto" w:fill="FFFFFF"/>
        </w:rPr>
        <w:t xml:space="preserve">Do </w:t>
      </w:r>
      <w:r w:rsidRPr="002C141C">
        <w:rPr>
          <w:rFonts w:eastAsia="Times New Roman" w:cs="Arial"/>
          <w:bCs/>
          <w:i/>
          <w:u w:val="single"/>
          <w:shd w:val="clear" w:color="auto" w:fill="FFFFFF"/>
        </w:rPr>
        <w:t>not</w:t>
      </w:r>
      <w:r w:rsidRPr="002C141C">
        <w:rPr>
          <w:rFonts w:eastAsia="Times New Roman" w:cs="Arial"/>
          <w:bCs/>
          <w:u w:val="single"/>
          <w:shd w:val="clear" w:color="auto" w:fill="FFFFFF"/>
        </w:rPr>
        <w:t xml:space="preserve"> enter your 81x number.</w:t>
      </w:r>
      <w:r w:rsidRPr="00567524">
        <w:rPr>
          <w:rFonts w:eastAsia="Times New Roman" w:cs="Arial"/>
          <w:bCs/>
          <w:shd w:val="clear" w:color="auto" w:fill="FFFFFF"/>
        </w:rPr>
        <w:t xml:space="preserve"> </w:t>
      </w:r>
    </w:p>
    <w:p w14:paraId="2C7BCF48" w14:textId="77777777" w:rsidR="00FF11E6" w:rsidRDefault="00FF11E6" w:rsidP="00FF11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bCs/>
        </w:rPr>
      </w:pPr>
      <w:r w:rsidRPr="00615D43">
        <w:rPr>
          <w:rFonts w:eastAsia="Times New Roman" w:cs="Arial"/>
          <w:bCs/>
        </w:rPr>
        <w:t xml:space="preserve">Your completed worksheet </w:t>
      </w:r>
      <w:proofErr w:type="gramStart"/>
      <w:r w:rsidRPr="00615D43">
        <w:rPr>
          <w:rFonts w:eastAsia="Times New Roman" w:cs="Arial"/>
          <w:bCs/>
        </w:rPr>
        <w:t>has to</w:t>
      </w:r>
      <w:proofErr w:type="gramEnd"/>
      <w:r w:rsidRPr="00615D43">
        <w:rPr>
          <w:rFonts w:eastAsia="Times New Roman" w:cs="Arial"/>
          <w:bCs/>
        </w:rPr>
        <w:t xml:space="preserve"> be submitted to Gradescope:</w:t>
      </w:r>
    </w:p>
    <w:p w14:paraId="24CBBFFF" w14:textId="77777777" w:rsidR="00FF11E6" w:rsidRDefault="00FF11E6" w:rsidP="00FF11E6">
      <w:pPr>
        <w:pStyle w:val="ListParagraph"/>
        <w:numPr>
          <w:ilvl w:val="1"/>
          <w:numId w:val="4"/>
        </w:numPr>
        <w:spacing w:after="0" w:line="240" w:lineRule="auto"/>
        <w:rPr>
          <w:rFonts w:eastAsia="Times New Roman" w:cs="Arial"/>
          <w:bCs/>
        </w:rPr>
      </w:pPr>
      <w:r w:rsidRPr="00615D43">
        <w:rPr>
          <w:rFonts w:eastAsia="Times New Roman" w:cs="Arial"/>
          <w:bCs/>
        </w:rPr>
        <w:t>You</w:t>
      </w:r>
      <w:r>
        <w:rPr>
          <w:rFonts w:eastAsia="Times New Roman" w:cs="Arial"/>
          <w:bCs/>
        </w:rPr>
        <w:t xml:space="preserve"> can </w:t>
      </w:r>
      <w:r w:rsidRPr="00615D43">
        <w:rPr>
          <w:rFonts w:eastAsia="Times New Roman" w:cs="Arial"/>
          <w:bCs/>
        </w:rPr>
        <w:t xml:space="preserve">use an app </w:t>
      </w:r>
      <w:r>
        <w:rPr>
          <w:rFonts w:eastAsia="Times New Roman" w:cs="Arial"/>
          <w:bCs/>
        </w:rPr>
        <w:t>(Adobe Acrobat Reader recommended) fill in the fillable pdf</w:t>
      </w:r>
      <w:r w:rsidRPr="00615D43">
        <w:rPr>
          <w:rFonts w:eastAsia="Times New Roman" w:cs="Arial"/>
          <w:bCs/>
        </w:rPr>
        <w:t>.</w:t>
      </w:r>
    </w:p>
    <w:p w14:paraId="37914E03" w14:textId="77777777" w:rsidR="00FF11E6" w:rsidRDefault="00FF11E6" w:rsidP="00FF11E6">
      <w:pPr>
        <w:pStyle w:val="ListParagraph"/>
        <w:numPr>
          <w:ilvl w:val="1"/>
          <w:numId w:val="4"/>
        </w:numPr>
        <w:spacing w:after="0" w:line="240" w:lineRule="auto"/>
        <w:rPr>
          <w:rFonts w:eastAsia="Times New Roman" w:cs="Arial"/>
          <w:bCs/>
        </w:rPr>
      </w:pPr>
      <w:r>
        <w:rPr>
          <w:rFonts w:eastAsia="Times New Roman" w:cs="Arial"/>
          <w:bCs/>
        </w:rPr>
        <w:t>One group member should upload the filled-out pdf to Gradescope.</w:t>
      </w:r>
    </w:p>
    <w:p w14:paraId="5C6AA1A7" w14:textId="77777777" w:rsidR="00FF11E6" w:rsidRDefault="00FF11E6" w:rsidP="00FF11E6">
      <w:pPr>
        <w:pStyle w:val="ListParagraph"/>
        <w:numPr>
          <w:ilvl w:val="1"/>
          <w:numId w:val="4"/>
        </w:numPr>
        <w:spacing w:after="0" w:line="240" w:lineRule="auto"/>
        <w:rPr>
          <w:rFonts w:eastAsia="Times New Roman" w:cs="Arial"/>
          <w:bCs/>
        </w:rPr>
      </w:pPr>
      <w:r>
        <w:rPr>
          <w:rFonts w:eastAsia="Times New Roman" w:cs="Arial"/>
          <w:bCs/>
        </w:rPr>
        <w:t>They then need to go into their submission and add all other group members.</w:t>
      </w:r>
    </w:p>
    <w:p w14:paraId="01C87856" w14:textId="77777777" w:rsidR="00FF11E6" w:rsidRDefault="00FF11E6" w:rsidP="00FF11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bCs/>
        </w:rPr>
      </w:pPr>
      <w:r w:rsidRPr="00615D43">
        <w:rPr>
          <w:rFonts w:eastAsia="Times New Roman" w:cs="Arial"/>
          <w:bCs/>
        </w:rPr>
        <w:t>The following criteria must be met to be eligible for full credit:</w:t>
      </w:r>
    </w:p>
    <w:p w14:paraId="02BD279B" w14:textId="77777777" w:rsidR="00FF11E6" w:rsidRDefault="00FF11E6" w:rsidP="00FF11E6">
      <w:pPr>
        <w:pStyle w:val="ListParagraph"/>
        <w:numPr>
          <w:ilvl w:val="1"/>
          <w:numId w:val="4"/>
        </w:numPr>
        <w:spacing w:after="0" w:line="240" w:lineRule="auto"/>
        <w:rPr>
          <w:rFonts w:eastAsia="Times New Roman" w:cs="Arial"/>
          <w:bCs/>
        </w:rPr>
      </w:pPr>
      <w:r w:rsidRPr="00615D43">
        <w:rPr>
          <w:rFonts w:eastAsia="Times New Roman" w:cs="Arial"/>
          <w:bCs/>
        </w:rPr>
        <w:t>You must make sure the pages are in the correct order and have the same layout as the original worksheet when submitting to Gradescope.</w:t>
      </w:r>
    </w:p>
    <w:p w14:paraId="2DA506CE" w14:textId="77777777" w:rsidR="00FF11E6" w:rsidRDefault="00FF11E6" w:rsidP="00FF11E6">
      <w:pPr>
        <w:pStyle w:val="ListParagraph"/>
        <w:numPr>
          <w:ilvl w:val="1"/>
          <w:numId w:val="4"/>
        </w:numPr>
        <w:spacing w:after="0" w:line="240" w:lineRule="auto"/>
        <w:rPr>
          <w:rFonts w:eastAsia="Times New Roman" w:cs="Arial"/>
          <w:bCs/>
        </w:rPr>
      </w:pPr>
      <w:r w:rsidRPr="00615D43">
        <w:rPr>
          <w:rFonts w:eastAsia="Times New Roman" w:cs="Arial"/>
          <w:bCs/>
        </w:rPr>
        <w:t>Answers must be written in the corresponding answer boxes.</w:t>
      </w:r>
    </w:p>
    <w:p w14:paraId="2F02DEBB" w14:textId="44DC4C5C" w:rsidR="00FF11E6" w:rsidRDefault="00FF11E6" w:rsidP="00FF11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bCs/>
        </w:rPr>
      </w:pPr>
      <w:r w:rsidRPr="00615D43">
        <w:rPr>
          <w:rFonts w:eastAsia="Times New Roman" w:cs="Arial"/>
          <w:bCs/>
        </w:rPr>
        <w:t xml:space="preserve">This </w:t>
      </w:r>
      <w:r>
        <w:rPr>
          <w:rFonts w:eastAsia="Times New Roman" w:cs="Arial"/>
          <w:bCs/>
        </w:rPr>
        <w:t>case study</w:t>
      </w:r>
      <w:r w:rsidRPr="00615D43">
        <w:rPr>
          <w:rFonts w:eastAsia="Times New Roman" w:cs="Arial"/>
          <w:bCs/>
        </w:rPr>
        <w:t xml:space="preserve"> is due </w:t>
      </w:r>
      <w:r>
        <w:rPr>
          <w:rFonts w:eastAsia="Times New Roman" w:cs="Arial"/>
          <w:bCs/>
        </w:rPr>
        <w:t>on</w:t>
      </w:r>
      <w:r w:rsidRPr="00615D43">
        <w:rPr>
          <w:rFonts w:eastAsia="Times New Roman" w:cs="Arial"/>
          <w:bCs/>
        </w:rPr>
        <w:t xml:space="preserve"> </w:t>
      </w:r>
      <w:r w:rsidRPr="00615D43">
        <w:rPr>
          <w:rFonts w:eastAsia="Times New Roman" w:cs="Arial"/>
          <w:b/>
        </w:rPr>
        <w:t xml:space="preserve">5:00 PM on Friday, </w:t>
      </w:r>
      <w:r w:rsidR="005F794E">
        <w:rPr>
          <w:rFonts w:eastAsia="Times New Roman" w:cs="Arial"/>
          <w:b/>
        </w:rPr>
        <w:t>October 10</w:t>
      </w:r>
      <w:r w:rsidRPr="00615D43">
        <w:rPr>
          <w:rFonts w:eastAsia="Times New Roman" w:cs="Arial"/>
          <w:b/>
          <w:vertAlign w:val="superscript"/>
        </w:rPr>
        <w:t>th</w:t>
      </w:r>
      <w:r>
        <w:rPr>
          <w:rFonts w:eastAsia="Times New Roman" w:cs="Arial"/>
          <w:bCs/>
        </w:rPr>
        <w:t xml:space="preserve"> with a 24-hour grace period for submission</w:t>
      </w:r>
      <w:r w:rsidRPr="00615D43">
        <w:rPr>
          <w:rFonts w:eastAsia="Times New Roman" w:cs="Arial"/>
          <w:bCs/>
        </w:rPr>
        <w:t>.</w:t>
      </w:r>
    </w:p>
    <w:p w14:paraId="34C4CBE6" w14:textId="77777777" w:rsidR="00FF11E6" w:rsidRPr="00FF11E6" w:rsidRDefault="00FF11E6" w:rsidP="00FF11E6"/>
    <w:p w14:paraId="41C88656" w14:textId="61916EB2" w:rsidR="000D0B7F" w:rsidRPr="000D0B7F" w:rsidRDefault="000D0B7F" w:rsidP="00EB6F76">
      <w:pPr>
        <w:pStyle w:val="Heading2"/>
      </w:pPr>
      <w:r>
        <w:t xml:space="preserve">Introduction to </w:t>
      </w:r>
      <w:r w:rsidR="00744302">
        <w:t>Biodiesels</w:t>
      </w:r>
    </w:p>
    <w:p w14:paraId="7216B172" w14:textId="0740D4EA" w:rsidR="00EE137B" w:rsidRDefault="00F04CAB">
      <w:r>
        <w:t>Biodiesels</w:t>
      </w:r>
      <w:r w:rsidR="002716F2">
        <w:t xml:space="preserve"> </w:t>
      </w:r>
      <w:r>
        <w:t xml:space="preserve">are a greener alternative to </w:t>
      </w:r>
      <w:proofErr w:type="spellStart"/>
      <w:r>
        <w:t>petrodiesels</w:t>
      </w:r>
      <w:proofErr w:type="spellEnd"/>
      <w:r w:rsidR="002716F2">
        <w:t>, as they are made of renewable feedstocks</w:t>
      </w:r>
      <w:r w:rsidR="00B064ED">
        <w:t xml:space="preserve"> of plant and animal oils</w:t>
      </w:r>
      <w:r w:rsidR="002716F2">
        <w:t>, are biodegradable, hav</w:t>
      </w:r>
      <w:r w:rsidR="007507C3">
        <w:t>e</w:t>
      </w:r>
      <w:r w:rsidR="002716F2">
        <w:t xml:space="preserve"> lower emissions, and have similar properties to petrodiesels</w:t>
      </w:r>
      <w:r>
        <w:t>.</w:t>
      </w:r>
      <w:r w:rsidR="006C0F6A">
        <w:fldChar w:fldCharType="begin"/>
      </w:r>
      <w:r w:rsidR="006C0F6A">
        <w:instrText xml:space="preserve"> ADDIN EN.CITE &lt;EndNote&gt;&lt;Cite&gt;&lt;Author&gt;Mahmudul&lt;/Author&gt;&lt;Year&gt;2017&lt;/Year&gt;&lt;RecNum&gt;10&lt;/RecNum&gt;&lt;DisplayText&gt;&lt;style face="superscript"&gt;1&lt;/style&gt;&lt;/DisplayText&gt;&lt;record&gt;&lt;rec-number&gt;10&lt;/rec-number&gt;&lt;foreign-keys&gt;&lt;key app="EN" db-id="z0s5epavcfateoewsfsxtt2ewdpxv22w995w" timestamp="1750177475"&gt;10&lt;/key&gt;&lt;/foreign-keys&gt;&lt;ref-type name="Journal Article"&gt;17&lt;/ref-type&gt;&lt;contributors&gt;&lt;authors&gt;&lt;author&gt;Mahmudul, H. M.&lt;/author&gt;&lt;author&gt;Hagos, F. Y.&lt;/author&gt;&lt;author&gt;Mamat, R.&lt;/author&gt;&lt;author&gt;Adam, A. Abdul&lt;/author&gt;&lt;author&gt;Ishak, W. F. W.&lt;/author&gt;&lt;author&gt;Alenezi, R.&lt;/author&gt;&lt;/authors&gt;&lt;/contributors&gt;&lt;titles&gt;&lt;title&gt;Production, characterization and performance of biodiesel as an alternative fuel in diesel engines – A review&lt;/title&gt;&lt;secondary-title&gt;Renewable and Sustainable Energy Reviews&lt;/secondary-title&gt;&lt;/titles&gt;&lt;periodical&gt;&lt;full-title&gt;Renewable and Sustainable Energy Reviews&lt;/full-title&gt;&lt;/periodical&gt;&lt;pages&gt;497-509&lt;/pages&gt;&lt;volume&gt;72&lt;/volume&gt;&lt;keywords&gt;&lt;keyword&gt;Transportation sector&lt;/keyword&gt;&lt;keyword&gt;Global energy demand&lt;/keyword&gt;&lt;keyword&gt;Biodiesel&lt;/keyword&gt;&lt;keyword&gt;Engine performance&lt;/keyword&gt;&lt;keyword&gt;Emission&lt;/keyword&gt;&lt;/keywords&gt;&lt;dates&gt;&lt;year&gt;2017&lt;/year&gt;&lt;pub-dates&gt;&lt;date&gt;2017/05/01/&lt;/date&gt;&lt;/pub-dates&gt;&lt;/dates&gt;&lt;isbn&gt;1364-0321&lt;/isbn&gt;&lt;urls&gt;&lt;related-urls&gt;&lt;url&gt;https://www.sciencedirect.com/science/article/pii/S1364032117300047&lt;/url&gt;&lt;/related-urls&gt;&lt;/urls&gt;&lt;electronic-resource-num&gt;https://doi.org/10.1016/j.rser.2017.01.001&lt;/electronic-resource-num&gt;&lt;/record&gt;&lt;/Cite&gt;&lt;/EndNote&gt;</w:instrText>
      </w:r>
      <w:r w:rsidR="006C0F6A">
        <w:fldChar w:fldCharType="separate"/>
      </w:r>
      <w:r w:rsidR="006C0F6A" w:rsidRPr="006C0F6A">
        <w:rPr>
          <w:noProof/>
          <w:vertAlign w:val="superscript"/>
        </w:rPr>
        <w:t>1</w:t>
      </w:r>
      <w:r w:rsidR="006C0F6A">
        <w:fldChar w:fldCharType="end"/>
      </w:r>
      <w:r w:rsidR="007507C3">
        <w:t xml:space="preserve"> </w:t>
      </w:r>
      <w:r w:rsidR="00591734">
        <w:t xml:space="preserve">One of the current trends in car manufacturing is toward </w:t>
      </w:r>
      <w:r w:rsidR="00157904">
        <w:t xml:space="preserve">electric vehicles, which may reduce the need for </w:t>
      </w:r>
      <w:r w:rsidR="00837767">
        <w:t xml:space="preserve">fuel in internal combustion engines. </w:t>
      </w:r>
      <w:r w:rsidR="00683CFB">
        <w:t xml:space="preserve">However, </w:t>
      </w:r>
      <w:r w:rsidR="00C57746">
        <w:t xml:space="preserve">approximately </w:t>
      </w:r>
      <w:r w:rsidR="00683CFB">
        <w:t>60% of US e</w:t>
      </w:r>
      <w:r w:rsidR="00FF6FCA">
        <w:t xml:space="preserve">lectricity was generated using fossil fuels </w:t>
      </w:r>
      <w:r w:rsidR="00C57746">
        <w:t>in 2023</w:t>
      </w:r>
      <w:r w:rsidR="004C18A0">
        <w:t>,</w:t>
      </w:r>
      <w:r w:rsidR="00C57746">
        <w:fldChar w:fldCharType="begin"/>
      </w:r>
      <w:r w:rsidR="0093464C">
        <w:instrText xml:space="preserve"> ADDIN EN.CITE &lt;EndNote&gt;&lt;Cite&gt;&lt;Author&gt;USEIA&lt;/Author&gt;&lt;Year&gt;2024&lt;/Year&gt;&lt;RecNum&gt;12&lt;/RecNum&gt;&lt;DisplayText&gt;&lt;style face="superscript"&gt;2&lt;/style&gt;&lt;/DisplayText&gt;&lt;record&gt;&lt;rec-number&gt;12&lt;/rec-number&gt;&lt;foreign-keys&gt;&lt;key app="EN" db-id="z0s5epavcfateoewsfsxtt2ewdpxv22w995w" timestamp="1750183209"&gt;12&lt;/key&gt;&lt;/foreign-keys&gt;&lt;ref-type name="Web Page"&gt;12&lt;/ref-type&gt;&lt;contributors&gt;&lt;authors&gt;&lt;author&gt;USEIA&lt;/author&gt;&lt;/authors&gt;&lt;/contributors&gt;&lt;titles&gt;&lt;title&gt;Electricity explained&lt;/title&gt;&lt;/titles&gt;&lt;number&gt;06/17/2025&lt;/number&gt;&lt;dates&gt;&lt;year&gt;2024&lt;/year&gt;&lt;/dates&gt;&lt;urls&gt;&lt;related-urls&gt;&lt;url&gt;https://www.eia.gov/energyexplained/electricity/electricity-in-the-us.php&lt;/url&gt;&lt;/related-urls&gt;&lt;/urls&gt;&lt;/record&gt;&lt;/Cite&gt;&lt;/EndNote&gt;</w:instrText>
      </w:r>
      <w:r w:rsidR="00C57746">
        <w:fldChar w:fldCharType="separate"/>
      </w:r>
      <w:r w:rsidR="00C57746" w:rsidRPr="00C57746">
        <w:rPr>
          <w:noProof/>
          <w:vertAlign w:val="superscript"/>
        </w:rPr>
        <w:t>2</w:t>
      </w:r>
      <w:r w:rsidR="00C57746">
        <w:fldChar w:fldCharType="end"/>
      </w:r>
      <w:r w:rsidR="00C57746">
        <w:t xml:space="preserve"> </w:t>
      </w:r>
      <w:r w:rsidR="004C18A0">
        <w:t xml:space="preserve">and the components needed for lithium ion batteries come with their own </w:t>
      </w:r>
      <w:r w:rsidR="004C18A0">
        <w:lastRenderedPageBreak/>
        <w:t>environmental costs.</w:t>
      </w:r>
      <w:r w:rsidR="007B777C">
        <w:fldChar w:fldCharType="begin"/>
      </w:r>
      <w:r w:rsidR="007B777C">
        <w:instrText xml:space="preserve"> ADDIN EN.CITE &lt;EndNote&gt;&lt;Cite&gt;&lt;Author&gt;Llamas-Orozco&lt;/Author&gt;&lt;Year&gt;2023&lt;/Year&gt;&lt;RecNum&gt;13&lt;/RecNum&gt;&lt;DisplayText&gt;&lt;style face="superscript"&gt;3&lt;/style&gt;&lt;/DisplayText&gt;&lt;record&gt;&lt;rec-number&gt;13&lt;/rec-number&gt;&lt;foreign-keys&gt;&lt;key app="EN" db-id="z0s5epavcfateoewsfsxtt2ewdpxv22w995w" timestamp="1750183673"&gt;13&lt;/key&gt;&lt;/foreign-keys&gt;&lt;ref-type name="Journal Article"&gt;17&lt;/ref-type&gt;&lt;contributors&gt;&lt;authors&gt;&lt;author&gt;Llamas-Orozco, Jorge A.&lt;/author&gt;&lt;author&gt;Meng, Fanran&lt;/author&gt;&lt;author&gt;Walker, Gavin S.&lt;/author&gt;&lt;author&gt;Abdul-Manan, Amir F. N.&lt;/author&gt;&lt;author&gt;MacLean, Heather L.&lt;/author&gt;&lt;author&gt;Posen, I. Daniel&lt;/author&gt;&lt;author&gt;McKechnie, Jon&lt;/author&gt;&lt;/authors&gt;&lt;/contributors&gt;&lt;titles&gt;&lt;title&gt;Estimating the environmental impacts of global lithium-ion battery supply chain: A temporal, geographical, and technological perspective&lt;/title&gt;&lt;secondary-title&gt;PNAS Nexus&lt;/secondary-title&gt;&lt;/titles&gt;&lt;periodical&gt;&lt;full-title&gt;PNAS Nexus&lt;/full-title&gt;&lt;/periodical&gt;&lt;pages&gt;pgad361&lt;/pages&gt;&lt;volume&gt;2&lt;/volume&gt;&lt;number&gt;11&lt;/number&gt;&lt;dates&gt;&lt;year&gt;2023&lt;/year&gt;&lt;/dates&gt;&lt;isbn&gt;2752-6542&lt;/isbn&gt;&lt;urls&gt;&lt;related-urls&gt;&lt;url&gt;https://doi.org/10.1093/pnasnexus/pgad361&lt;/url&gt;&lt;/related-urls&gt;&lt;/urls&gt;&lt;electronic-resource-num&gt;10.1093/pnasnexus/pgad361&lt;/electronic-resource-num&gt;&lt;access-date&gt;6/17/2025&lt;/access-date&gt;&lt;/record&gt;&lt;/Cite&gt;&lt;/EndNote&gt;</w:instrText>
      </w:r>
      <w:r w:rsidR="007B777C">
        <w:fldChar w:fldCharType="separate"/>
      </w:r>
      <w:r w:rsidR="007B777C" w:rsidRPr="007B777C">
        <w:rPr>
          <w:noProof/>
          <w:vertAlign w:val="superscript"/>
        </w:rPr>
        <w:t>3</w:t>
      </w:r>
      <w:r w:rsidR="007B777C">
        <w:fldChar w:fldCharType="end"/>
      </w:r>
      <w:r w:rsidR="004C18A0">
        <w:t xml:space="preserve"> </w:t>
      </w:r>
      <w:r w:rsidR="004B42BD">
        <w:t xml:space="preserve">This means </w:t>
      </w:r>
      <w:r w:rsidR="00EE137B">
        <w:t>bio</w:t>
      </w:r>
      <w:r w:rsidR="00D24787">
        <w:t>diesels</w:t>
      </w:r>
      <w:r w:rsidR="00EE137B">
        <w:t xml:space="preserve"> are still an area of research for scientists</w:t>
      </w:r>
      <w:r w:rsidR="00D24787">
        <w:t xml:space="preserve"> trying to </w:t>
      </w:r>
      <w:r w:rsidR="004C18A0">
        <w:t>develop more environmentally friendly vehicles</w:t>
      </w:r>
      <w:r w:rsidR="00EE137B">
        <w:t xml:space="preserve">. </w:t>
      </w:r>
    </w:p>
    <w:p w14:paraId="1B60D28B" w14:textId="606E1BEB" w:rsidR="006C0F6A" w:rsidRDefault="007507C3">
      <w:r>
        <w:t xml:space="preserve">Many </w:t>
      </w:r>
      <w:r w:rsidR="00B064ED">
        <w:t xml:space="preserve">factors go into deciding whether </w:t>
      </w:r>
      <w:r w:rsidR="00244181">
        <w:t xml:space="preserve">an alternative </w:t>
      </w:r>
      <w:r w:rsidR="00B92577">
        <w:t xml:space="preserve">fuel </w:t>
      </w:r>
      <w:r w:rsidR="00A6093B">
        <w:t>can replace fossil fuels</w:t>
      </w:r>
      <w:r w:rsidR="00D14E64">
        <w:t>,</w:t>
      </w:r>
      <w:r w:rsidR="00E34D25">
        <w:t xml:space="preserve"> </w:t>
      </w:r>
      <w:r w:rsidR="00711AF0">
        <w:t xml:space="preserve">depending on the feedstock </w:t>
      </w:r>
      <w:r w:rsidR="00E34D25">
        <w:t xml:space="preserve">or renewable source of </w:t>
      </w:r>
      <w:r w:rsidR="00362368">
        <w:t xml:space="preserve">a particular </w:t>
      </w:r>
      <w:r w:rsidR="00E34D25">
        <w:t xml:space="preserve">biodiesel. One of the </w:t>
      </w:r>
      <w:r w:rsidR="00362368">
        <w:t>factors scientists use to evaluate a biodiesel is</w:t>
      </w:r>
      <w:r w:rsidR="00D14E64">
        <w:t xml:space="preserve"> </w:t>
      </w:r>
      <w:r w:rsidR="00A6093B">
        <w:t xml:space="preserve">the </w:t>
      </w:r>
      <w:r w:rsidR="00BE0F79">
        <w:t>calorific value.</w:t>
      </w:r>
      <w:r w:rsidR="002B443D">
        <w:fldChar w:fldCharType="begin">
          <w:fldData xml:space="preserve">PEVuZE5vdGU+PENpdGU+PEF1dGhvcj5NYWhtdWR1bDwvQXV0aG9yPjxZZWFyPjIwMTc8L1llYXI+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</w:fldData>
        </w:fldChar>
      </w:r>
      <w:r w:rsidR="002B443D">
        <w:instrText xml:space="preserve"> ADDIN EN.CITE </w:instrText>
      </w:r>
      <w:r w:rsidR="002B443D">
        <w:fldChar w:fldCharType="begin">
          <w:fldData xml:space="preserve">PEVuZE5vdGU+PENpdGU+PEF1dGhvcj5NYWhtdWR1bDwvQXV0aG9yPjxZZWFyPjIwMTc8L1llYXI+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</w:fldData>
        </w:fldChar>
      </w:r>
      <w:r w:rsidR="002B443D">
        <w:instrText xml:space="preserve"> ADDIN EN.CITE.DATA </w:instrText>
      </w:r>
      <w:r w:rsidR="002B443D">
        <w:fldChar w:fldCharType="end"/>
      </w:r>
      <w:r w:rsidR="002B443D">
        <w:fldChar w:fldCharType="separate"/>
      </w:r>
      <w:r w:rsidR="002B443D" w:rsidRPr="002B443D">
        <w:rPr>
          <w:noProof/>
          <w:vertAlign w:val="superscript"/>
        </w:rPr>
        <w:t>1, 4</w:t>
      </w:r>
      <w:r w:rsidR="002B443D">
        <w:fldChar w:fldCharType="end"/>
      </w:r>
      <w:r w:rsidR="008909EA">
        <w:t xml:space="preserve"> The calorific value of a fuel is the amount of heat released by complete combustion of the fuel per </w:t>
      </w:r>
      <w:r w:rsidR="00431878">
        <w:t>unit quantity of fuel in its standard state.</w:t>
      </w:r>
      <w:r w:rsidR="00431878">
        <w:fldChar w:fldCharType="begin"/>
      </w:r>
      <w:r w:rsidR="00431878">
        <w:instrText xml:space="preserve"> ADDIN EN.CITE &lt;EndNote&gt;&lt;Cite&gt;&lt;Author&gt;Law&lt;/Author&gt;&lt;Year&gt;2006&lt;/Year&gt;&lt;RecNum&gt;11&lt;/RecNum&gt;&lt;DisplayText&gt;&lt;style face="superscript"&gt;5&lt;/style&gt;&lt;/DisplayText&gt;&lt;record&gt;&lt;rec-number&gt;11&lt;/rec-number&gt;&lt;foreign-keys&gt;&lt;key app="EN" db-id="z0s5epavcfateoewsfsxtt2ewdpxv22w995w" timestamp="1750182550"&gt;11&lt;/key&gt;&lt;/foreign-keys&gt;&lt;ref-type name="Book"&gt;6&lt;/ref-type&gt;&lt;contributors&gt;&lt;authors&gt;&lt;author&gt;Law, Chung K.&lt;/author&gt;&lt;/authors&gt;&lt;/contributors&gt;&lt;titles&gt;&lt;title&gt;Combustion Physics&lt;/title&gt;&lt;/titles&gt;&lt;dates&gt;&lt;year&gt;2006&lt;/year&gt;&lt;/dates&gt;&lt;pub-location&gt;Cambridge&lt;/pub-location&gt;&lt;publisher&gt;Cambridge University Press&lt;/publisher&gt;&lt;isbn&gt;9780521154215&lt;/isbn&gt;&lt;urls&gt;&lt;related-urls&gt;&lt;url&gt;https://www.cambridge.org/core/product/8259DA7A712262E03DD72C365F89F32E&lt;/url&gt;&lt;/related-urls&gt;&lt;/urls&gt;&lt;electronic-resource-num&gt;DOI: 10.1017/CBO9780511754517&lt;/electronic-resource-num&gt;&lt;remote-database-name&gt;Cambridge Core&lt;/remote-database-name&gt;&lt;remote-database-provider&gt;Cambridge University Press&lt;/remote-database-provider&gt;&lt;/record&gt;&lt;/Cite&gt;&lt;/EndNote&gt;</w:instrText>
      </w:r>
      <w:r w:rsidR="00431878">
        <w:fldChar w:fldCharType="separate"/>
      </w:r>
      <w:r w:rsidR="00431878" w:rsidRPr="00431878">
        <w:rPr>
          <w:noProof/>
          <w:vertAlign w:val="superscript"/>
        </w:rPr>
        <w:t>5</w:t>
      </w:r>
      <w:r w:rsidR="00431878">
        <w:fldChar w:fldCharType="end"/>
      </w:r>
      <w:r w:rsidR="00066BBD">
        <w:t xml:space="preserve"> This is </w:t>
      </w:r>
      <w:r w:rsidR="00183E5A">
        <w:t xml:space="preserve">usually </w:t>
      </w:r>
      <w:r w:rsidR="00066BBD">
        <w:t>measured by combustion in a b</w:t>
      </w:r>
      <w:r w:rsidR="00DF1DC5">
        <w:t>omb calorimeter.</w:t>
      </w:r>
    </w:p>
    <w:p w14:paraId="01C73ED7" w14:textId="77777777" w:rsidR="00681EE0" w:rsidRDefault="002914B5" w:rsidP="002914B5">
      <w:pPr>
        <w:pStyle w:val="ListParagraph"/>
        <w:numPr>
          <w:ilvl w:val="0"/>
          <w:numId w:val="1"/>
        </w:numPr>
      </w:pPr>
      <w:r>
        <w:t xml:space="preserve">What are two environmental considerations for electric vehicles? </w:t>
      </w:r>
    </w:p>
    <w:p w14:paraId="3F4E3A99" w14:textId="4592AC89" w:rsidR="008E2659" w:rsidRDefault="008E2659" w:rsidP="008E265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1ED32" wp14:editId="7307D5D9">
                <wp:simplePos x="0" y="0"/>
                <wp:positionH relativeFrom="column">
                  <wp:posOffset>215900</wp:posOffset>
                </wp:positionH>
                <wp:positionV relativeFrom="paragraph">
                  <wp:posOffset>53975</wp:posOffset>
                </wp:positionV>
                <wp:extent cx="5359400" cy="1778000"/>
                <wp:effectExtent l="0" t="0" r="12700" b="12700"/>
                <wp:wrapNone/>
                <wp:docPr id="105324333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0" cy="177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84249" id="Rectangle 1" o:spid="_x0000_s1026" style="position:absolute;margin-left:17pt;margin-top:4.25pt;width:422pt;height:14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" fillcolor="white [3201]" strokecolor="black [3200]" strokeweight="1pt"/>
            </w:pict>
          </mc:Fallback>
        </mc:AlternateContent>
      </w:r>
    </w:p>
    <w:p w14:paraId="01FDB4BF" w14:textId="77777777" w:rsidR="008E2659" w:rsidRDefault="008E2659" w:rsidP="008E2659">
      <w:pPr>
        <w:pStyle w:val="ListParagraph"/>
      </w:pPr>
    </w:p>
    <w:p w14:paraId="644A4149" w14:textId="77777777" w:rsidR="00681EE0" w:rsidRDefault="00681EE0" w:rsidP="00681EE0">
      <w:pPr>
        <w:pStyle w:val="ListParagraph"/>
      </w:pPr>
    </w:p>
    <w:p w14:paraId="70688C9B" w14:textId="77777777" w:rsidR="008E2659" w:rsidRDefault="008E2659" w:rsidP="00681EE0">
      <w:pPr>
        <w:pStyle w:val="ListParagraph"/>
      </w:pPr>
    </w:p>
    <w:p w14:paraId="39D9797C" w14:textId="77777777" w:rsidR="008E2659" w:rsidRDefault="008E2659" w:rsidP="00681EE0">
      <w:pPr>
        <w:pStyle w:val="ListParagraph"/>
      </w:pPr>
    </w:p>
    <w:p w14:paraId="5D8D74F8" w14:textId="77777777" w:rsidR="008E2659" w:rsidRDefault="008E2659" w:rsidP="00681EE0">
      <w:pPr>
        <w:pStyle w:val="ListParagraph"/>
      </w:pPr>
    </w:p>
    <w:p w14:paraId="57EF0895" w14:textId="77777777" w:rsidR="008E2659" w:rsidRDefault="008E2659" w:rsidP="00681EE0">
      <w:pPr>
        <w:pStyle w:val="ListParagraph"/>
      </w:pPr>
    </w:p>
    <w:p w14:paraId="34E38492" w14:textId="77777777" w:rsidR="00EB6F76" w:rsidRDefault="00EB6F76" w:rsidP="00EB6F76">
      <w:pPr>
        <w:pStyle w:val="ListParagraph"/>
      </w:pPr>
    </w:p>
    <w:p w14:paraId="012DE10F" w14:textId="77777777" w:rsidR="00EB6F76" w:rsidRDefault="00EB6F76" w:rsidP="00EB6F76">
      <w:pPr>
        <w:pStyle w:val="ListParagraph"/>
      </w:pPr>
    </w:p>
    <w:p w14:paraId="0D943D1A" w14:textId="2C5CDA42" w:rsidR="00681EE0" w:rsidRDefault="002914B5" w:rsidP="002914B5">
      <w:pPr>
        <w:pStyle w:val="ListParagraph"/>
        <w:numPr>
          <w:ilvl w:val="0"/>
          <w:numId w:val="1"/>
        </w:numPr>
      </w:pPr>
      <w:r>
        <w:t xml:space="preserve">What are two environmental considerations for biodiesel powered vehicles? </w:t>
      </w:r>
    </w:p>
    <w:p w14:paraId="0AF8BF74" w14:textId="3071588B" w:rsidR="00681EE0" w:rsidRDefault="008E2659" w:rsidP="00681EE0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CE04E" wp14:editId="0E66F352">
                <wp:simplePos x="0" y="0"/>
                <wp:positionH relativeFrom="column">
                  <wp:posOffset>215900</wp:posOffset>
                </wp:positionH>
                <wp:positionV relativeFrom="paragraph">
                  <wp:posOffset>109220</wp:posOffset>
                </wp:positionV>
                <wp:extent cx="5359400" cy="1752600"/>
                <wp:effectExtent l="0" t="0" r="12700" b="12700"/>
                <wp:wrapNone/>
                <wp:docPr id="13619094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0" cy="1752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1CB96" id="Rectangle 1" o:spid="_x0000_s1026" style="position:absolute;margin-left:17pt;margin-top:8.6pt;width:422pt;height:13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" fillcolor="white [3201]" strokecolor="black [3200]" strokeweight="1pt"/>
            </w:pict>
          </mc:Fallback>
        </mc:AlternateContent>
      </w:r>
    </w:p>
    <w:p w14:paraId="03B0B640" w14:textId="77777777" w:rsidR="008E2659" w:rsidRDefault="008E2659" w:rsidP="00681EE0">
      <w:pPr>
        <w:pStyle w:val="ListParagraph"/>
      </w:pPr>
    </w:p>
    <w:p w14:paraId="69DE5C45" w14:textId="77777777" w:rsidR="008E2659" w:rsidRDefault="008E2659" w:rsidP="00681EE0">
      <w:pPr>
        <w:pStyle w:val="ListParagraph"/>
      </w:pPr>
    </w:p>
    <w:p w14:paraId="5690C4A7" w14:textId="77777777" w:rsidR="008E2659" w:rsidRDefault="008E2659" w:rsidP="00681EE0">
      <w:pPr>
        <w:pStyle w:val="ListParagraph"/>
      </w:pPr>
    </w:p>
    <w:p w14:paraId="5E4E6AD1" w14:textId="77777777" w:rsidR="008E2659" w:rsidRDefault="008E2659" w:rsidP="00681EE0">
      <w:pPr>
        <w:pStyle w:val="ListParagraph"/>
      </w:pPr>
    </w:p>
    <w:p w14:paraId="0FE678CF" w14:textId="77777777" w:rsidR="008E2659" w:rsidRDefault="008E2659" w:rsidP="00681EE0">
      <w:pPr>
        <w:pStyle w:val="ListParagraph"/>
      </w:pPr>
    </w:p>
    <w:p w14:paraId="70C3174D" w14:textId="77777777" w:rsidR="008E2659" w:rsidRDefault="008E2659" w:rsidP="004C5B29"/>
    <w:p w14:paraId="1A8CF342" w14:textId="77777777" w:rsidR="00EB6F76" w:rsidRDefault="00EB6F76" w:rsidP="00EB6F76">
      <w:pPr>
        <w:pStyle w:val="ListParagraph"/>
      </w:pPr>
    </w:p>
    <w:p w14:paraId="34C20955" w14:textId="1761B5ED" w:rsidR="002914B5" w:rsidRDefault="002914B5" w:rsidP="002914B5">
      <w:pPr>
        <w:pStyle w:val="ListParagraph"/>
        <w:numPr>
          <w:ilvl w:val="0"/>
          <w:numId w:val="1"/>
        </w:numPr>
      </w:pPr>
      <w:r>
        <w:t xml:space="preserve">Which one do you think is more environmentally </w:t>
      </w:r>
      <w:r w:rsidR="00681EE0">
        <w:t xml:space="preserve">friendly </w:t>
      </w:r>
      <w:r>
        <w:t>and why</w:t>
      </w:r>
      <w:r w:rsidR="00681EE0">
        <w:t>?</w:t>
      </w:r>
      <w:r>
        <w:t xml:space="preserve"> </w:t>
      </w:r>
      <w:r w:rsidR="00681EE0">
        <w:t xml:space="preserve">Answer </w:t>
      </w:r>
      <w:r>
        <w:t>in ~2 sentences</w:t>
      </w:r>
      <w:r w:rsidR="00681EE0">
        <w:t>.</w:t>
      </w:r>
    </w:p>
    <w:p w14:paraId="54350F56" w14:textId="76EE626D" w:rsidR="008E2659" w:rsidRDefault="008E2659" w:rsidP="008E265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A20A0F" wp14:editId="6CED20FA">
                <wp:simplePos x="0" y="0"/>
                <wp:positionH relativeFrom="column">
                  <wp:posOffset>266700</wp:posOffset>
                </wp:positionH>
                <wp:positionV relativeFrom="paragraph">
                  <wp:posOffset>62230</wp:posOffset>
                </wp:positionV>
                <wp:extent cx="5359400" cy="1803400"/>
                <wp:effectExtent l="0" t="0" r="12700" b="12700"/>
                <wp:wrapNone/>
                <wp:docPr id="6255395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0" cy="180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3FE4A" id="Rectangle 1" o:spid="_x0000_s1026" style="position:absolute;margin-left:21pt;margin-top:4.9pt;width:422pt;height:14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" fillcolor="white [3201]" strokecolor="black [3200]" strokeweight="1pt"/>
            </w:pict>
          </mc:Fallback>
        </mc:AlternateContent>
      </w:r>
    </w:p>
    <w:p w14:paraId="452F2C26" w14:textId="43BE4F20" w:rsidR="00681EE0" w:rsidRDefault="00681EE0" w:rsidP="00681EE0">
      <w:pPr>
        <w:pStyle w:val="ListParagraph"/>
      </w:pPr>
    </w:p>
    <w:p w14:paraId="56267B9B" w14:textId="77777777" w:rsidR="008E2659" w:rsidRDefault="008E2659" w:rsidP="00681EE0">
      <w:pPr>
        <w:pStyle w:val="ListParagraph"/>
      </w:pPr>
    </w:p>
    <w:p w14:paraId="25C947DB" w14:textId="77777777" w:rsidR="008E2659" w:rsidRDefault="008E2659" w:rsidP="00681EE0">
      <w:pPr>
        <w:pStyle w:val="ListParagraph"/>
      </w:pPr>
    </w:p>
    <w:p w14:paraId="7CC5D88A" w14:textId="77777777" w:rsidR="008E2659" w:rsidRDefault="008E2659" w:rsidP="00681EE0">
      <w:pPr>
        <w:pStyle w:val="ListParagraph"/>
      </w:pPr>
    </w:p>
    <w:p w14:paraId="229A29CA" w14:textId="77777777" w:rsidR="008E2659" w:rsidRDefault="008E2659" w:rsidP="00681EE0">
      <w:pPr>
        <w:pStyle w:val="ListParagraph"/>
      </w:pPr>
    </w:p>
    <w:p w14:paraId="0367B78E" w14:textId="77777777" w:rsidR="004C5B29" w:rsidRDefault="004C5B29" w:rsidP="00EB6F76"/>
    <w:p w14:paraId="4B6F832C" w14:textId="7E33DEC1" w:rsidR="00681EE0" w:rsidRDefault="00681EE0" w:rsidP="00681EE0">
      <w:pPr>
        <w:pStyle w:val="ListParagraph"/>
        <w:numPr>
          <w:ilvl w:val="0"/>
          <w:numId w:val="1"/>
        </w:numPr>
      </w:pPr>
      <w:r>
        <w:lastRenderedPageBreak/>
        <w:t>What are three considerations you can think of, other than calorific value, that would affect the viability of a biodiesel feedstock?</w:t>
      </w:r>
    </w:p>
    <w:p w14:paraId="5673347C" w14:textId="0C66EBD2" w:rsidR="002914B5" w:rsidRDefault="004C5B29" w:rsidP="002914B5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162CD0" wp14:editId="20646277">
                <wp:simplePos x="0" y="0"/>
                <wp:positionH relativeFrom="column">
                  <wp:posOffset>266700</wp:posOffset>
                </wp:positionH>
                <wp:positionV relativeFrom="paragraph">
                  <wp:posOffset>37465</wp:posOffset>
                </wp:positionV>
                <wp:extent cx="5359400" cy="1384300"/>
                <wp:effectExtent l="0" t="0" r="12700" b="12700"/>
                <wp:wrapNone/>
                <wp:docPr id="133209085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0" cy="138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5934C" id="Rectangle 1" o:spid="_x0000_s1026" style="position:absolute;margin-left:21pt;margin-top:2.95pt;width:422pt;height:10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" fillcolor="white [3201]" strokecolor="black [3200]" strokeweight="1pt"/>
            </w:pict>
          </mc:Fallback>
        </mc:AlternateContent>
      </w:r>
    </w:p>
    <w:p w14:paraId="194BAF1C" w14:textId="242E28CD" w:rsidR="008E2659" w:rsidRDefault="008E2659" w:rsidP="002914B5">
      <w:pPr>
        <w:pStyle w:val="ListParagraph"/>
      </w:pPr>
    </w:p>
    <w:p w14:paraId="5EC9B0EA" w14:textId="5930BAAC" w:rsidR="008E2659" w:rsidRDefault="008E2659" w:rsidP="002914B5">
      <w:pPr>
        <w:pStyle w:val="ListParagraph"/>
      </w:pPr>
    </w:p>
    <w:p w14:paraId="3EEF6239" w14:textId="77777777" w:rsidR="008E2659" w:rsidRDefault="008E2659" w:rsidP="002914B5">
      <w:pPr>
        <w:pStyle w:val="ListParagraph"/>
      </w:pPr>
    </w:p>
    <w:p w14:paraId="6326C5DB" w14:textId="77777777" w:rsidR="008E2659" w:rsidRDefault="008E2659" w:rsidP="002914B5">
      <w:pPr>
        <w:pStyle w:val="ListParagraph"/>
      </w:pPr>
    </w:p>
    <w:p w14:paraId="389D53AC" w14:textId="77777777" w:rsidR="008E2659" w:rsidRDefault="008E2659" w:rsidP="002914B5">
      <w:pPr>
        <w:pStyle w:val="ListParagraph"/>
      </w:pPr>
    </w:p>
    <w:p w14:paraId="376452B8" w14:textId="77777777" w:rsidR="008E2659" w:rsidRDefault="008E2659" w:rsidP="002914B5">
      <w:pPr>
        <w:pStyle w:val="ListParagraph"/>
      </w:pPr>
    </w:p>
    <w:p w14:paraId="581D032C" w14:textId="023C023E" w:rsidR="00B4241A" w:rsidRDefault="00744302" w:rsidP="00744302">
      <w:pPr>
        <w:pStyle w:val="Subtitle"/>
      </w:pPr>
      <w:r>
        <w:t>Types of Biodiesels</w:t>
      </w:r>
    </w:p>
    <w:p w14:paraId="59D2CCED" w14:textId="121A8B62" w:rsidR="00B1655D" w:rsidRDefault="00D84EFF" w:rsidP="00744302">
      <w:r>
        <w:t>Biodiesels can be made of many different</w:t>
      </w:r>
      <w:r w:rsidR="00E45DE1">
        <w:t xml:space="preserve"> </w:t>
      </w:r>
      <w:r w:rsidR="003C1BF0">
        <w:t>feed</w:t>
      </w:r>
      <w:r w:rsidR="00E45DE1">
        <w:t xml:space="preserve">stocks. </w:t>
      </w:r>
      <w:r w:rsidR="003C1BF0">
        <w:t xml:space="preserve">They are generally divided into four “generations”: </w:t>
      </w:r>
      <w:r w:rsidR="00597758">
        <w:t xml:space="preserve">first generation made of edible oils like soybean, second generation made of non-edible oils like </w:t>
      </w:r>
      <w:r w:rsidR="00833DE6">
        <w:t xml:space="preserve">neem oil, third generation made of </w:t>
      </w:r>
      <w:r w:rsidR="003C041B">
        <w:t xml:space="preserve">microalgae and waste oils, and fourth generation made of </w:t>
      </w:r>
      <w:r w:rsidR="0052596A">
        <w:t>photobiological solar fuels and electro-fuels.</w:t>
      </w:r>
      <w:r w:rsidR="0052596A">
        <w:fldChar w:fldCharType="begin"/>
      </w:r>
      <w:r w:rsidR="0052596A">
        <w:instrText xml:space="preserve"> ADDIN EN.CITE &lt;EndNote&gt;&lt;Cite&gt;&lt;Author&gt;Singh&lt;/Author&gt;&lt;Year&gt;2020&lt;/Year&gt;&lt;RecNum&gt;4&lt;/RecNum&gt;&lt;DisplayText&gt;&lt;style face="superscript"&gt;4&lt;/style&gt;&lt;/DisplayText&gt;&lt;record&gt;&lt;rec-number&gt;4&lt;/rec-number&gt;&lt;foreign-keys&gt;&lt;key app="EN" db-id="z0s5epavcfateoewsfsxtt2ewdpxv22w995w" timestamp="1750176036"&gt;4&lt;/key&gt;&lt;/foreign-keys&gt;&lt;ref-type name="Journal Article"&gt;17&lt;/ref-type&gt;&lt;contributors&gt;&lt;authors&gt;&lt;author&gt;Singh, Digambar&lt;/author&gt;&lt;author&gt;Sharma, Dilip&lt;/author&gt;&lt;author&gt;Soni, S. L.&lt;/author&gt;&lt;author&gt;Sharma, Sumit&lt;/author&gt;&lt;author&gt;Kumar Sharma, Pushpendra&lt;/author&gt;&lt;author&gt;Jhalani, Amit&lt;/author&gt;&lt;/authors&gt;&lt;/contributors&gt;&lt;titles&gt;&lt;title&gt;A review on feedstocks, production processes, and yield for different generations of biodiesel&lt;/title&gt;&lt;secondary-title&gt;Fuel&lt;/secondary-title&gt;&lt;/titles&gt;&lt;periodical&gt;&lt;full-title&gt;Fuel&lt;/full-title&gt;&lt;/periodical&gt;&lt;pages&gt;116553&lt;/pages&gt;&lt;volume&gt;262&lt;/volume&gt;&lt;keywords&gt;&lt;keyword&gt;Biodiesel&lt;/keyword&gt;&lt;keyword&gt;Biodiesel feedstocks&lt;/keyword&gt;&lt;keyword&gt;Biodiesel generations&lt;/keyword&gt;&lt;keyword&gt;Biodiesel production process&lt;/keyword&gt;&lt;keyword&gt;Biodiesel yield&lt;/keyword&gt;&lt;/keywords&gt;&lt;dates&gt;&lt;year&gt;2020&lt;/year&gt;&lt;pub-dates&gt;&lt;date&gt;2020/02/15/&lt;/date&gt;&lt;/pub-dates&gt;&lt;/dates&gt;&lt;isbn&gt;0016-2361&lt;/isbn&gt;&lt;urls&gt;&lt;related-urls&gt;&lt;url&gt;https://www.sciencedirect.com/science/article/pii/S0016236119319076&lt;/url&gt;&lt;/related-urls&gt;&lt;/urls&gt;&lt;electronic-resource-num&gt;https://doi.org/10.1016/j.fuel.2019.116553&lt;/electronic-resource-num&gt;&lt;/record&gt;&lt;/Cite&gt;&lt;/EndNote&gt;</w:instrText>
      </w:r>
      <w:r w:rsidR="0052596A">
        <w:fldChar w:fldCharType="separate"/>
      </w:r>
      <w:r w:rsidR="0052596A" w:rsidRPr="0052596A">
        <w:rPr>
          <w:noProof/>
          <w:vertAlign w:val="superscript"/>
        </w:rPr>
        <w:t>4</w:t>
      </w:r>
      <w:r w:rsidR="0052596A">
        <w:fldChar w:fldCharType="end"/>
      </w:r>
      <w:r w:rsidR="007204D6">
        <w:t xml:space="preserve"> Many different feedstocks have been considered for biodiesel, from corn</w:t>
      </w:r>
      <w:r w:rsidR="00BF159F">
        <w:fldChar w:fldCharType="begin"/>
      </w:r>
      <w:r w:rsidR="00BF159F">
        <w:instrText xml:space="preserve"> ADDIN EN.CITE &lt;EndNote&gt;&lt;Cite&gt;&lt;Author&gt;Singh&lt;/Author&gt;&lt;Year&gt;2020&lt;/Year&gt;&lt;RecNum&gt;4&lt;/RecNum&gt;&lt;DisplayText&gt;&lt;style face="superscript"&gt;4&lt;/style&gt;&lt;/DisplayText&gt;&lt;record&gt;&lt;rec-number&gt;4&lt;/rec-number&gt;&lt;foreign-keys&gt;&lt;key app="EN" db-id="z0s5epavcfateoewsfsxtt2ewdpxv22w995w" timestamp="1750176036"&gt;4&lt;/key&gt;&lt;/foreign-keys&gt;&lt;ref-type name="Journal Article"&gt;17&lt;/ref-type&gt;&lt;contributors&gt;&lt;authors&gt;&lt;author&gt;Singh, Digambar&lt;/author&gt;&lt;author&gt;Sharma, Dilip&lt;/author&gt;&lt;author&gt;Soni, S. L.&lt;/author&gt;&lt;author&gt;Sharma, Sumit&lt;/author&gt;&lt;author&gt;Kumar Sharma, Pushpendra&lt;/author&gt;&lt;author&gt;Jhalani, Amit&lt;/author&gt;&lt;/authors&gt;&lt;/contributors&gt;&lt;titles&gt;&lt;title&gt;A review on feedstocks, production processes, and yield for different generations of biodiesel&lt;/title&gt;&lt;secondary-title&gt;Fuel&lt;/secondary-title&gt;&lt;/titles&gt;&lt;periodical&gt;&lt;full-title&gt;Fuel&lt;/full-title&gt;&lt;/periodical&gt;&lt;pages&gt;116553&lt;/pages&gt;&lt;volume&gt;262&lt;/volume&gt;&lt;keywords&gt;&lt;keyword&gt;Biodiesel&lt;/keyword&gt;&lt;keyword&gt;Biodiesel feedstocks&lt;/keyword&gt;&lt;keyword&gt;Biodiesel generations&lt;/keyword&gt;&lt;keyword&gt;Biodiesel production process&lt;/keyword&gt;&lt;keyword&gt;Biodiesel yield&lt;/keyword&gt;&lt;/keywords&gt;&lt;dates&gt;&lt;year&gt;2020&lt;/year&gt;&lt;pub-dates&gt;&lt;date&gt;2020/02/15/&lt;/date&gt;&lt;/pub-dates&gt;&lt;/dates&gt;&lt;isbn&gt;0016-2361&lt;/isbn&gt;&lt;urls&gt;&lt;related-urls&gt;&lt;url&gt;https://www.sciencedirect.com/science/article/pii/S0016236119319076&lt;/url&gt;&lt;/related-urls&gt;&lt;/urls&gt;&lt;electronic-resource-num&gt;https://doi.org/10.1016/j.fuel.2019.116553&lt;/electronic-resource-num&gt;&lt;/record&gt;&lt;/Cite&gt;&lt;/EndNote&gt;</w:instrText>
      </w:r>
      <w:r w:rsidR="00BF159F">
        <w:fldChar w:fldCharType="separate"/>
      </w:r>
      <w:r w:rsidR="00BF159F" w:rsidRPr="00BF159F">
        <w:rPr>
          <w:noProof/>
          <w:vertAlign w:val="superscript"/>
        </w:rPr>
        <w:t>4</w:t>
      </w:r>
      <w:r w:rsidR="00BF159F">
        <w:fldChar w:fldCharType="end"/>
      </w:r>
      <w:r w:rsidR="007204D6">
        <w:t xml:space="preserve"> to </w:t>
      </w:r>
      <w:r w:rsidR="000C24A6">
        <w:t>algae</w:t>
      </w:r>
      <w:r w:rsidR="00BF159F">
        <w:fldChar w:fldCharType="begin"/>
      </w:r>
      <w:r w:rsidR="00BF159F">
        <w:instrText xml:space="preserve"> ADDIN EN.CITE &lt;EndNote&gt;&lt;Cite&gt;&lt;Author&gt;Ahmad&lt;/Author&gt;&lt;Year&gt;2011&lt;/Year&gt;&lt;RecNum&gt;5&lt;/RecNum&gt;&lt;DisplayText&gt;&lt;style face="superscript"&gt;6&lt;/style&gt;&lt;/DisplayText&gt;&lt;record&gt;&lt;rec-number&gt;5&lt;/rec-number&gt;&lt;foreign-keys&gt;&lt;key app="EN" db-id="z0s5epavcfateoewsfsxtt2ewdpxv22w995w" timestamp="1750176219"&gt;5&lt;/key&gt;&lt;/foreign-keys&gt;&lt;ref-type name="Journal Article"&gt;17&lt;/ref-type&gt;&lt;contributors&gt;&lt;authors&gt;&lt;author&gt;Ahmad, A. L.&lt;/author&gt;&lt;author&gt;Yasin, N. H. Mat&lt;/author&gt;&lt;author&gt;Derek, C. J. C.&lt;/author&gt;&lt;author&gt;Lim, J. K.&lt;/author&gt;&lt;/authors&gt;&lt;/contributors&gt;&lt;titles&gt;&lt;title&gt;Microalgae as a sustainable energy source for biodiesel production: A review&lt;/title&gt;&lt;secondary-title&gt;Renewable and Sustainable Energy Reviews&lt;/secondary-title&gt;&lt;/titles&gt;&lt;periodical&gt;&lt;full-title&gt;Renewable and Sustainable Energy Reviews&lt;/full-title&gt;&lt;/periodical&gt;&lt;pages&gt;584-593&lt;/pages&gt;&lt;volume&gt;15&lt;/volume&gt;&lt;number&gt;1&lt;/number&gt;&lt;keywords&gt;&lt;keyword&gt;Microalgae&lt;/keyword&gt;&lt;keyword&gt;Sustainable energy&lt;/keyword&gt;&lt;keyword&gt;Biodiesel feedstocks&lt;/keyword&gt;&lt;keyword&gt;Biomass&lt;/keyword&gt;&lt;keyword&gt;Palm oil&lt;/keyword&gt;&lt;/keywords&gt;&lt;dates&gt;&lt;year&gt;2011&lt;/year&gt;&lt;pub-dates&gt;&lt;date&gt;2011/01/01/&lt;/date&gt;&lt;/pub-dates&gt;&lt;/dates&gt;&lt;isbn&gt;1364-0321&lt;/isbn&gt;&lt;urls&gt;&lt;related-urls&gt;&lt;url&gt;https://www.sciencedirect.com/science/article/pii/S1364032110003059&lt;/url&gt;&lt;/related-urls&gt;&lt;/urls&gt;&lt;electronic-resource-num&gt;https://doi.org/10.1016/j.rser.2010.09.018&lt;/electronic-resource-num&gt;&lt;/record&gt;&lt;/Cite&gt;&lt;/EndNote&gt;</w:instrText>
      </w:r>
      <w:r w:rsidR="00BF159F">
        <w:fldChar w:fldCharType="separate"/>
      </w:r>
      <w:r w:rsidR="00BF159F" w:rsidRPr="00BF159F">
        <w:rPr>
          <w:noProof/>
          <w:vertAlign w:val="superscript"/>
        </w:rPr>
        <w:t>6</w:t>
      </w:r>
      <w:r w:rsidR="00BF159F">
        <w:fldChar w:fldCharType="end"/>
      </w:r>
      <w:r w:rsidR="000C24A6">
        <w:t xml:space="preserve"> to </w:t>
      </w:r>
      <w:r w:rsidR="00BF159F">
        <w:t>spent coffee grounds</w:t>
      </w:r>
      <w:r w:rsidR="00BF159F">
        <w:fldChar w:fldCharType="begin"/>
      </w:r>
      <w:r w:rsidR="00BF159F">
        <w:instrText xml:space="preserve"> ADDIN EN.CITE &lt;EndNote&gt;&lt;Cite&gt;&lt;Author&gt;Atabani&lt;/Author&gt;&lt;Year&gt;2019&lt;/Year&gt;&lt;RecNum&gt;6&lt;/RecNum&gt;&lt;DisplayText&gt;&lt;style face="superscript"&gt;7&lt;/style&gt;&lt;/DisplayText&gt;&lt;record&gt;&lt;rec-number&gt;6&lt;/rec-number&gt;&lt;foreign-keys&gt;&lt;key app="EN" db-id="z0s5epavcfateoewsfsxtt2ewdpxv22w995w" timestamp="1750176255"&gt;6&lt;/key&gt;&lt;/foreign-keys&gt;&lt;ref-type name="Journal Article"&gt;17&lt;/ref-type&gt;&lt;contributors&gt;&lt;authors&gt;&lt;author&gt;Atabani, A. E.&lt;/author&gt;&lt;author&gt;Al-Muhtaseb, Ala&amp;apos;a H.&lt;/author&gt;&lt;author&gt;Kumar, Gopalakrishnan&lt;/author&gt;&lt;author&gt;Saratale, Ganesh Dattatraya&lt;/author&gt;&lt;author&gt;Aslam, Muhammad&lt;/author&gt;&lt;author&gt;Khan, Hassnain Abbas&lt;/author&gt;&lt;author&gt;Said, Zafar&lt;/author&gt;&lt;author&gt;Mahmoud, Eyas&lt;/author&gt;&lt;/authors&gt;&lt;/contributors&gt;&lt;titles&gt;&lt;title&gt;Valorization of spent coffee grounds into biofuels and value-added products: Pathway towards integrated bio-refinery&lt;/title&gt;&lt;secondary-title&gt;Fuel&lt;/secondary-title&gt;&lt;/titles&gt;&lt;periodical&gt;&lt;full-title&gt;Fuel&lt;/full-title&gt;&lt;/periodical&gt;&lt;pages&gt;115640&lt;/pages&gt;&lt;volume&gt;254&lt;/volume&gt;&lt;keywords&gt;&lt;keyword&gt;Recycling&lt;/keyword&gt;&lt;keyword&gt;Spent coffee grounds&lt;/keyword&gt;&lt;keyword&gt;Biofuels&lt;/keyword&gt;&lt;keyword&gt;Value-added products&lt;/keyword&gt;&lt;keyword&gt;Bio-refinery&lt;/keyword&gt;&lt;/keywords&gt;&lt;dates&gt;&lt;year&gt;2019&lt;/year&gt;&lt;pub-dates&gt;&lt;date&gt;2019/10/15/&lt;/date&gt;&lt;/pub-dates&gt;&lt;/dates&gt;&lt;isbn&gt;0016-2361&lt;/isbn&gt;&lt;urls&gt;&lt;related-urls&gt;&lt;url&gt;https://www.sciencedirect.com/science/article/pii/S0016236119309925&lt;/url&gt;&lt;/related-urls&gt;&lt;/urls&gt;&lt;electronic-resource-num&gt;https://doi.org/10.1016/j.fuel.2019.115640&lt;/electronic-resource-num&gt;&lt;/record&gt;&lt;/Cite&gt;&lt;/EndNote&gt;</w:instrText>
      </w:r>
      <w:r w:rsidR="00BF159F">
        <w:fldChar w:fldCharType="separate"/>
      </w:r>
      <w:r w:rsidR="00BF159F" w:rsidRPr="00BF159F">
        <w:rPr>
          <w:noProof/>
          <w:vertAlign w:val="superscript"/>
        </w:rPr>
        <w:t>7</w:t>
      </w:r>
      <w:r w:rsidR="00BF159F">
        <w:fldChar w:fldCharType="end"/>
      </w:r>
      <w:r w:rsidR="00BF159F">
        <w:t>.</w:t>
      </w:r>
      <w:r w:rsidR="00025417">
        <w:t xml:space="preserve"> </w:t>
      </w:r>
      <w:proofErr w:type="gramStart"/>
      <w:r w:rsidR="00B1655D">
        <w:t>All of</w:t>
      </w:r>
      <w:proofErr w:type="gramEnd"/>
      <w:r w:rsidR="00B1655D">
        <w:t xml:space="preserve"> these feedstocks have pros and cons, from environmental impact of </w:t>
      </w:r>
      <w:r w:rsidR="00651660">
        <w:t>obtaining them to cost to calorific value.</w:t>
      </w:r>
      <w:r w:rsidR="003E7568">
        <w:t xml:space="preserve"> </w:t>
      </w:r>
    </w:p>
    <w:p w14:paraId="3F89E9E0" w14:textId="76955460" w:rsidR="00744302" w:rsidRDefault="00025417" w:rsidP="00744302">
      <w:r>
        <w:t xml:space="preserve">The </w:t>
      </w:r>
      <w:r w:rsidR="000B5D4D">
        <w:t xml:space="preserve">current top 5 </w:t>
      </w:r>
      <w:r w:rsidR="0089293F">
        <w:t xml:space="preserve">biodiesel </w:t>
      </w:r>
      <w:r w:rsidR="00B76F94">
        <w:t xml:space="preserve">and renewable diesel </w:t>
      </w:r>
      <w:r w:rsidR="0089293F">
        <w:t xml:space="preserve">producing regions or countries and their main feedstock </w:t>
      </w:r>
      <w:r w:rsidR="00B76F94">
        <w:t xml:space="preserve">(as of 2022) </w:t>
      </w:r>
      <w:r w:rsidR="0089293F">
        <w:t>are shown in the table below.</w:t>
      </w:r>
      <w:r w:rsidR="0089293F">
        <w:fldChar w:fldCharType="begin"/>
      </w:r>
      <w:r w:rsidR="0089293F">
        <w:instrText xml:space="preserve"> ADDIN EN.CITE &lt;EndNote&gt;&lt;Cite&gt;&lt;Author&gt;OECD/FAO&lt;/Author&gt;&lt;Year&gt;2023&lt;/Year&gt;&lt;RecNum&gt;9&lt;/RecNum&gt;&lt;DisplayText&gt;&lt;style face="superscript"&gt;8&lt;/style&gt;&lt;/DisplayText&gt;&lt;record&gt;&lt;rec-number&gt;9&lt;/rec-number&gt;&lt;foreign-keys&gt;&lt;key app="EN" db-id="z0s5epavcfateoewsfsxtt2ewdpxv22w995w" timestamp="1750177011"&gt;9&lt;/key&gt;&lt;/foreign-keys&gt;&lt;ref-type name="Government Document"&gt;46&lt;/ref-type&gt;&lt;contributors&gt;&lt;authors&gt;&lt;author&gt;OECD/FAO&lt;/author&gt;&lt;/authors&gt;&lt;/contributors&gt;&lt;titles&gt;&lt;title&gt;OECD-FAO Agricultural Outlook 2023-2032&lt;/title&gt;&lt;/titles&gt;&lt;dates&gt;&lt;year&gt;2023&lt;/year&gt;&lt;/dates&gt;&lt;pub-location&gt;Paris&lt;/pub-location&gt;&lt;publisher&gt;OECD Publishing&lt;/publisher&gt;&lt;urls&gt;&lt;/urls&gt;&lt;electronic-resource-num&gt;https://doi.org/10.1787/08801ab7-en&lt;/electronic-resource-num&gt;&lt;/record&gt;&lt;/Cite&gt;&lt;/EndNote&gt;</w:instrText>
      </w:r>
      <w:r w:rsidR="0089293F">
        <w:fldChar w:fldCharType="separate"/>
      </w:r>
      <w:r w:rsidR="0089293F" w:rsidRPr="0089293F">
        <w:rPr>
          <w:noProof/>
          <w:vertAlign w:val="superscript"/>
        </w:rPr>
        <w:t>8</w:t>
      </w:r>
      <w:r w:rsidR="0089293F"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240"/>
        <w:gridCol w:w="3865"/>
      </w:tblGrid>
      <w:tr w:rsidR="007A68BD" w14:paraId="42F3A9EC" w14:textId="77777777" w:rsidTr="00E762DB">
        <w:tc>
          <w:tcPr>
            <w:tcW w:w="2245" w:type="dxa"/>
            <w:vAlign w:val="center"/>
          </w:tcPr>
          <w:p w14:paraId="33F5B28B" w14:textId="1962AE6E" w:rsidR="007A68BD" w:rsidRDefault="007A68BD" w:rsidP="00E762DB">
            <w:pPr>
              <w:jc w:val="center"/>
            </w:pPr>
            <w:r>
              <w:t>Producer</w:t>
            </w:r>
          </w:p>
        </w:tc>
        <w:tc>
          <w:tcPr>
            <w:tcW w:w="3240" w:type="dxa"/>
            <w:vAlign w:val="center"/>
          </w:tcPr>
          <w:p w14:paraId="73CF4DB1" w14:textId="08CA7C11" w:rsidR="007A68BD" w:rsidRDefault="007A68BD" w:rsidP="00E762DB">
            <w:pPr>
              <w:jc w:val="center"/>
            </w:pPr>
            <w:r>
              <w:t>Percent of World Production</w:t>
            </w:r>
          </w:p>
        </w:tc>
        <w:tc>
          <w:tcPr>
            <w:tcW w:w="3865" w:type="dxa"/>
            <w:vAlign w:val="center"/>
          </w:tcPr>
          <w:p w14:paraId="72E47F47" w14:textId="5CAC7D20" w:rsidR="007A68BD" w:rsidRDefault="007A68BD" w:rsidP="00E762DB">
            <w:pPr>
              <w:jc w:val="center"/>
            </w:pPr>
            <w:r>
              <w:t>Ma</w:t>
            </w:r>
            <w:r w:rsidR="006A55A9">
              <w:t>jor</w:t>
            </w:r>
            <w:r>
              <w:t xml:space="preserve"> Feedstock</w:t>
            </w:r>
          </w:p>
        </w:tc>
      </w:tr>
      <w:tr w:rsidR="007A68BD" w14:paraId="1D5042EB" w14:textId="77777777" w:rsidTr="00E762DB">
        <w:tc>
          <w:tcPr>
            <w:tcW w:w="2245" w:type="dxa"/>
            <w:vAlign w:val="center"/>
          </w:tcPr>
          <w:p w14:paraId="18CAA891" w14:textId="24B9076D" w:rsidR="007A68BD" w:rsidRDefault="006A55A9" w:rsidP="00E762DB">
            <w:pPr>
              <w:jc w:val="center"/>
            </w:pPr>
            <w:r>
              <w:t>European Union</w:t>
            </w:r>
          </w:p>
        </w:tc>
        <w:tc>
          <w:tcPr>
            <w:tcW w:w="3240" w:type="dxa"/>
            <w:vAlign w:val="center"/>
          </w:tcPr>
          <w:p w14:paraId="31B17062" w14:textId="0ED93811" w:rsidR="007A68BD" w:rsidRDefault="006A55A9" w:rsidP="00E762DB">
            <w:pPr>
              <w:jc w:val="center"/>
            </w:pPr>
            <w:r>
              <w:t>32.2</w:t>
            </w:r>
          </w:p>
        </w:tc>
        <w:tc>
          <w:tcPr>
            <w:tcW w:w="3865" w:type="dxa"/>
            <w:vAlign w:val="center"/>
          </w:tcPr>
          <w:p w14:paraId="7F3131CB" w14:textId="0073E293" w:rsidR="007A68BD" w:rsidRDefault="00B43B83" w:rsidP="00E762DB">
            <w:pPr>
              <w:jc w:val="center"/>
            </w:pPr>
            <w:r w:rsidRPr="00B43B83">
              <w:t>Rapeseed oil /Palm oil/ used cooking oils</w:t>
            </w:r>
          </w:p>
        </w:tc>
      </w:tr>
      <w:tr w:rsidR="007A68BD" w14:paraId="272C762A" w14:textId="77777777" w:rsidTr="00E762DB">
        <w:tc>
          <w:tcPr>
            <w:tcW w:w="2245" w:type="dxa"/>
            <w:vAlign w:val="center"/>
          </w:tcPr>
          <w:p w14:paraId="2B23E2C0" w14:textId="191A0139" w:rsidR="007A68BD" w:rsidRDefault="006A55A9" w:rsidP="00E762DB">
            <w:pPr>
              <w:jc w:val="center"/>
            </w:pPr>
            <w:r>
              <w:t>United States</w:t>
            </w:r>
          </w:p>
        </w:tc>
        <w:tc>
          <w:tcPr>
            <w:tcW w:w="3240" w:type="dxa"/>
            <w:vAlign w:val="center"/>
          </w:tcPr>
          <w:p w14:paraId="1ABEAE21" w14:textId="25998D94" w:rsidR="007A68BD" w:rsidRDefault="00B43B83" w:rsidP="00E762DB">
            <w:pPr>
              <w:jc w:val="center"/>
            </w:pPr>
            <w:r>
              <w:t>18.3</w:t>
            </w:r>
          </w:p>
        </w:tc>
        <w:tc>
          <w:tcPr>
            <w:tcW w:w="3865" w:type="dxa"/>
            <w:vAlign w:val="center"/>
          </w:tcPr>
          <w:p w14:paraId="202ADB51" w14:textId="0755F957" w:rsidR="007A68BD" w:rsidRDefault="008F5737" w:rsidP="00E762DB">
            <w:pPr>
              <w:jc w:val="center"/>
            </w:pPr>
            <w:r>
              <w:t>Used cooking oils, soybean oil</w:t>
            </w:r>
          </w:p>
        </w:tc>
      </w:tr>
      <w:tr w:rsidR="007A68BD" w14:paraId="6F4FC019" w14:textId="77777777" w:rsidTr="00E762DB">
        <w:tc>
          <w:tcPr>
            <w:tcW w:w="2245" w:type="dxa"/>
            <w:vAlign w:val="center"/>
          </w:tcPr>
          <w:p w14:paraId="6FBDE486" w14:textId="7FDB0578" w:rsidR="007A68BD" w:rsidRDefault="008F5737" w:rsidP="00E762DB">
            <w:pPr>
              <w:jc w:val="center"/>
            </w:pPr>
            <w:r>
              <w:t>Indonesia</w:t>
            </w:r>
          </w:p>
        </w:tc>
        <w:tc>
          <w:tcPr>
            <w:tcW w:w="3240" w:type="dxa"/>
            <w:vAlign w:val="center"/>
          </w:tcPr>
          <w:p w14:paraId="62F4DC84" w14:textId="02648E0B" w:rsidR="007A68BD" w:rsidRDefault="008A1B11" w:rsidP="00E762DB">
            <w:pPr>
              <w:jc w:val="center"/>
            </w:pPr>
            <w:r>
              <w:t>17.6</w:t>
            </w:r>
          </w:p>
        </w:tc>
        <w:tc>
          <w:tcPr>
            <w:tcW w:w="3865" w:type="dxa"/>
            <w:vAlign w:val="center"/>
          </w:tcPr>
          <w:p w14:paraId="66BCAD43" w14:textId="20ED0435" w:rsidR="007A68BD" w:rsidRDefault="008A1B11" w:rsidP="00E762DB">
            <w:pPr>
              <w:jc w:val="center"/>
            </w:pPr>
            <w:r w:rsidRPr="008A1B11">
              <w:t>Palm oil</w:t>
            </w:r>
          </w:p>
        </w:tc>
      </w:tr>
      <w:tr w:rsidR="007A68BD" w14:paraId="13127C89" w14:textId="77777777" w:rsidTr="00E762DB">
        <w:tc>
          <w:tcPr>
            <w:tcW w:w="2245" w:type="dxa"/>
            <w:vAlign w:val="center"/>
          </w:tcPr>
          <w:p w14:paraId="61897A56" w14:textId="0D1AEC6D" w:rsidR="007A68BD" w:rsidRDefault="005E7EF6" w:rsidP="00E762DB">
            <w:pPr>
              <w:jc w:val="center"/>
            </w:pPr>
            <w:r>
              <w:t>Brazil</w:t>
            </w:r>
          </w:p>
        </w:tc>
        <w:tc>
          <w:tcPr>
            <w:tcW w:w="3240" w:type="dxa"/>
            <w:vAlign w:val="center"/>
          </w:tcPr>
          <w:p w14:paraId="72272DCD" w14:textId="02539CD9" w:rsidR="007A68BD" w:rsidRDefault="005E7EF6" w:rsidP="00E762DB">
            <w:pPr>
              <w:jc w:val="center"/>
            </w:pPr>
            <w:r>
              <w:t>12.3</w:t>
            </w:r>
          </w:p>
        </w:tc>
        <w:tc>
          <w:tcPr>
            <w:tcW w:w="3865" w:type="dxa"/>
            <w:vAlign w:val="center"/>
          </w:tcPr>
          <w:p w14:paraId="6414F546" w14:textId="1D78990C" w:rsidR="007A68BD" w:rsidRDefault="005E7EF6" w:rsidP="00E762DB">
            <w:pPr>
              <w:jc w:val="center"/>
            </w:pPr>
            <w:r w:rsidRPr="005E7EF6">
              <w:t>Soybean oil</w:t>
            </w:r>
          </w:p>
        </w:tc>
      </w:tr>
      <w:tr w:rsidR="007A68BD" w14:paraId="3F0950A0" w14:textId="77777777" w:rsidTr="00E762DB">
        <w:tc>
          <w:tcPr>
            <w:tcW w:w="2245" w:type="dxa"/>
            <w:vAlign w:val="center"/>
          </w:tcPr>
          <w:p w14:paraId="47406225" w14:textId="2B1C5CB8" w:rsidR="007A68BD" w:rsidRDefault="005E7EF6" w:rsidP="00E762DB">
            <w:pPr>
              <w:jc w:val="center"/>
            </w:pPr>
            <w:r>
              <w:t>China</w:t>
            </w:r>
          </w:p>
        </w:tc>
        <w:tc>
          <w:tcPr>
            <w:tcW w:w="3240" w:type="dxa"/>
            <w:vAlign w:val="center"/>
          </w:tcPr>
          <w:p w14:paraId="0C01FF22" w14:textId="5A0BADB5" w:rsidR="007A68BD" w:rsidRDefault="00D905AA" w:rsidP="00E762DB">
            <w:pPr>
              <w:jc w:val="center"/>
            </w:pPr>
            <w:r>
              <w:t>3.6</w:t>
            </w:r>
          </w:p>
        </w:tc>
        <w:tc>
          <w:tcPr>
            <w:tcW w:w="3865" w:type="dxa"/>
            <w:vAlign w:val="center"/>
          </w:tcPr>
          <w:p w14:paraId="43A57F16" w14:textId="37F62BFC" w:rsidR="007A68BD" w:rsidRDefault="00D905AA" w:rsidP="00E762DB">
            <w:pPr>
              <w:jc w:val="center"/>
            </w:pPr>
            <w:r>
              <w:t>Used cooking oils</w:t>
            </w:r>
          </w:p>
        </w:tc>
      </w:tr>
    </w:tbl>
    <w:p w14:paraId="562B3792" w14:textId="77777777" w:rsidR="00B76F94" w:rsidRPr="00744302" w:rsidRDefault="00B76F94" w:rsidP="00744302"/>
    <w:p w14:paraId="1C44A36B" w14:textId="412C6D34" w:rsidR="006C0F6A" w:rsidRDefault="00AE4668" w:rsidP="00EB6F76">
      <w:pPr>
        <w:pStyle w:val="Heading2"/>
      </w:pPr>
      <w:r>
        <w:t>Powering Cars</w:t>
      </w:r>
    </w:p>
    <w:p w14:paraId="4FAB25F7" w14:textId="1830F16F" w:rsidR="00AE4668" w:rsidRDefault="00AE4668" w:rsidP="00AE4668">
      <w:r>
        <w:t>The major feedstocks</w:t>
      </w:r>
      <w:r w:rsidR="0065398B">
        <w:t xml:space="preserve"> from the top 5 biodiesel producing countries</w:t>
      </w:r>
      <w:r>
        <w:t xml:space="preserve"> currently being used have known calorific values</w:t>
      </w:r>
      <w:r w:rsidR="00544EE6">
        <w:t>, listed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3420"/>
      </w:tblGrid>
      <w:tr w:rsidR="00C36D4F" w14:paraId="18913141" w14:textId="77777777" w:rsidTr="00C960A6">
        <w:trPr>
          <w:jc w:val="center"/>
        </w:trPr>
        <w:tc>
          <w:tcPr>
            <w:tcW w:w="2425" w:type="dxa"/>
            <w:vAlign w:val="center"/>
          </w:tcPr>
          <w:p w14:paraId="0EC714A8" w14:textId="0C5FD417" w:rsidR="00C36D4F" w:rsidRDefault="008D43C0" w:rsidP="00C960A6">
            <w:pPr>
              <w:jc w:val="center"/>
            </w:pPr>
            <w:r>
              <w:t>Biodiesel</w:t>
            </w:r>
          </w:p>
        </w:tc>
        <w:tc>
          <w:tcPr>
            <w:tcW w:w="3420" w:type="dxa"/>
            <w:vAlign w:val="center"/>
          </w:tcPr>
          <w:p w14:paraId="06702D94" w14:textId="3F40E4D2" w:rsidR="00C36D4F" w:rsidRDefault="00C36D4F" w:rsidP="00C960A6">
            <w:pPr>
              <w:jc w:val="center"/>
            </w:pPr>
            <w:r>
              <w:t>Calorific Value (MJ/kg)</w:t>
            </w:r>
          </w:p>
        </w:tc>
      </w:tr>
      <w:tr w:rsidR="00C36D4F" w14:paraId="23D8367B" w14:textId="77777777" w:rsidTr="00C960A6">
        <w:trPr>
          <w:jc w:val="center"/>
        </w:trPr>
        <w:tc>
          <w:tcPr>
            <w:tcW w:w="2425" w:type="dxa"/>
            <w:vAlign w:val="center"/>
          </w:tcPr>
          <w:p w14:paraId="151B3DB8" w14:textId="4FE9457C" w:rsidR="00C36D4F" w:rsidRDefault="00C36D4F" w:rsidP="00C960A6">
            <w:pPr>
              <w:jc w:val="center"/>
            </w:pPr>
            <w:r>
              <w:t>Rapeseed</w:t>
            </w:r>
            <w:r w:rsidR="008D43C0">
              <w:t xml:space="preserve"> oil</w:t>
            </w:r>
            <w:r w:rsidR="004304CC">
              <w:fldChar w:fldCharType="begin"/>
            </w:r>
            <w:r w:rsidR="004304CC">
              <w:instrText xml:space="preserve"> ADDIN EN.CITE &lt;EndNote&gt;&lt;Cite&gt;&lt;Author&gt;Mahmudul&lt;/Author&gt;&lt;Year&gt;2017&lt;/Year&gt;&lt;RecNum&gt;10&lt;/RecNum&gt;&lt;DisplayText&gt;&lt;style face="superscript"&gt;1&lt;/style&gt;&lt;/DisplayText&gt;&lt;record&gt;&lt;rec-number&gt;10&lt;/rec-number&gt;&lt;foreign-keys&gt;&lt;key app="EN" db-id="z0s5epavcfateoewsfsxtt2ewdpxv22w995w" timestamp="1750177475"&gt;10&lt;/key&gt;&lt;/foreign-keys&gt;&lt;ref-type name="Journal Article"&gt;17&lt;/ref-type&gt;&lt;contributors&gt;&lt;authors&gt;&lt;author&gt;Mahmudul, H. M.&lt;/author&gt;&lt;author&gt;Hagos, F. Y.&lt;/author&gt;&lt;author&gt;Mamat, R.&lt;/author&gt;&lt;author&gt;Adam, A. Abdul&lt;/author&gt;&lt;author&gt;Ishak, W. F. W.&lt;/author&gt;&lt;author&gt;Alenezi, R.&lt;/author&gt;&lt;/authors&gt;&lt;/contributors&gt;&lt;titles&gt;&lt;title&gt;Production, characterization and performance of biodiesel as an alternative fuel in diesel engines – A review&lt;/title&gt;&lt;secondary-title&gt;Renewable and Sustainable Energy Reviews&lt;/secondary-title&gt;&lt;/titles&gt;&lt;periodical&gt;&lt;full-title&gt;Renewable and Sustainable Energy Reviews&lt;/full-title&gt;&lt;/periodical&gt;&lt;pages&gt;497-509&lt;/pages&gt;&lt;volume&gt;72&lt;/volume&gt;&lt;keywords&gt;&lt;keyword&gt;Transportation sector&lt;/keyword&gt;&lt;keyword&gt;Global energy demand&lt;/keyword&gt;&lt;keyword&gt;Biodiesel&lt;/keyword&gt;&lt;keyword&gt;Engine performance&lt;/keyword&gt;&lt;keyword&gt;Emission&lt;/keyword&gt;&lt;/keywords&gt;&lt;dates&gt;&lt;year&gt;2017&lt;/year&gt;&lt;pub-dates&gt;&lt;date&gt;2017/05/01/&lt;/date&gt;&lt;/pub-dates&gt;&lt;/dates&gt;&lt;isbn&gt;1364-0321&lt;/isbn&gt;&lt;urls&gt;&lt;related-urls&gt;&lt;url&gt;https://www.sciencedirect.com/science/article/pii/S1364032117300047&lt;/url&gt;&lt;/related-urls&gt;&lt;/urls&gt;&lt;electronic-resource-num&gt;https://doi.org/10.1016/j.rser.2017.01.001&lt;/electronic-resource-num&gt;&lt;/record&gt;&lt;/Cite&gt;&lt;/EndNote&gt;</w:instrText>
            </w:r>
            <w:r w:rsidR="004304CC">
              <w:fldChar w:fldCharType="separate"/>
            </w:r>
            <w:r w:rsidR="004304CC" w:rsidRPr="0082472F">
              <w:rPr>
                <w:noProof/>
                <w:vertAlign w:val="superscript"/>
              </w:rPr>
              <w:t>1</w:t>
            </w:r>
            <w:r w:rsidR="004304CC">
              <w:fldChar w:fldCharType="end"/>
            </w:r>
          </w:p>
        </w:tc>
        <w:tc>
          <w:tcPr>
            <w:tcW w:w="3420" w:type="dxa"/>
            <w:vAlign w:val="center"/>
          </w:tcPr>
          <w:p w14:paraId="511B6AAC" w14:textId="01695210" w:rsidR="00C36D4F" w:rsidRDefault="001F26A2" w:rsidP="00C960A6">
            <w:pPr>
              <w:jc w:val="center"/>
            </w:pPr>
            <w:r>
              <w:t>39.76</w:t>
            </w:r>
          </w:p>
        </w:tc>
      </w:tr>
      <w:tr w:rsidR="00C36D4F" w14:paraId="09D005C5" w14:textId="77777777" w:rsidTr="00C960A6">
        <w:trPr>
          <w:jc w:val="center"/>
        </w:trPr>
        <w:tc>
          <w:tcPr>
            <w:tcW w:w="2425" w:type="dxa"/>
            <w:vAlign w:val="center"/>
          </w:tcPr>
          <w:p w14:paraId="38AED909" w14:textId="48507A6D" w:rsidR="00C36D4F" w:rsidRDefault="00C36D4F" w:rsidP="00C960A6">
            <w:pPr>
              <w:jc w:val="center"/>
            </w:pPr>
            <w:r>
              <w:t xml:space="preserve">Palm </w:t>
            </w:r>
            <w:r w:rsidR="008D43C0">
              <w:t>o</w:t>
            </w:r>
            <w:r>
              <w:t>il</w:t>
            </w:r>
            <w:r w:rsidR="004304CC">
              <w:fldChar w:fldCharType="begin"/>
            </w:r>
            <w:r w:rsidR="004304CC">
              <w:instrText xml:space="preserve"> ADDIN EN.CITE &lt;EndNote&gt;&lt;Cite&gt;&lt;Author&gt;Singh&lt;/Author&gt;&lt;Year&gt;2021&lt;/Year&gt;&lt;RecNum&gt;14&lt;/RecNum&gt;&lt;DisplayText&gt;&lt;style face="superscript"&gt;9&lt;/style&gt;&lt;/DisplayText&gt;&lt;record&gt;&lt;rec-number&gt;14&lt;/rec-number&gt;&lt;foreign-keys&gt;&lt;key app="EN" db-id="z0s5epavcfateoewsfsxtt2ewdpxv22w995w" timestamp="1750187433"&gt;14&lt;/key&gt;&lt;/foreign-keys&gt;&lt;ref-type name="Journal Article"&gt;17&lt;/ref-type&gt;&lt;contributors&gt;&lt;authors&gt;&lt;author&gt;Singh, Digambar&lt;/author&gt;&lt;author&gt;Sharma, Dilip&lt;/author&gt;&lt;author&gt;Soni, S. L.&lt;/author&gt;&lt;author&gt;Inda, Chandrapal Singh&lt;/author&gt;&lt;author&gt;Sharma, Sumit&lt;/author&gt;&lt;author&gt;Sharma, Pushpendra Kumar&lt;/author&gt;&lt;author&gt;Jhalani, Amit&lt;/author&gt;&lt;/authors&gt;&lt;/contributors&gt;&lt;titles&gt;&lt;title&gt;A Comprehensive Review on 1st-Generation Biodiesel Feedstock Palm Oil: Production, Engine Performance, and Exhaust Emissions&lt;/title&gt;&lt;secondary-title&gt;BioEnergy Research&lt;/secondary-title&gt;&lt;/titles&gt;&lt;periodical&gt;&lt;full-title&gt;BioEnergy Research&lt;/full-title&gt;&lt;/periodical&gt;&lt;pages&gt;1-22&lt;/pages&gt;&lt;volume&gt;14&lt;/volume&gt;&lt;number&gt;1&lt;/number&gt;&lt;dates&gt;&lt;year&gt;2021&lt;/year&gt;&lt;pub-dates&gt;&lt;date&gt;2021/03/01&lt;/date&gt;&lt;/pub-dates&gt;&lt;/dates&gt;&lt;isbn&gt;1939-1242&lt;/isbn&gt;&lt;urls&gt;&lt;related-urls&gt;&lt;url&gt;https://doi.org/10.1007/s12155-020-10171-2&lt;/url&gt;&lt;/related-urls&gt;&lt;/urls&gt;&lt;electronic-resource-num&gt;10.1007/s12155-020-10171-2&lt;/electronic-resource-num&gt;&lt;/record&gt;&lt;/Cite&gt;&lt;/EndNote&gt;</w:instrText>
            </w:r>
            <w:r w:rsidR="004304CC">
              <w:fldChar w:fldCharType="separate"/>
            </w:r>
            <w:r w:rsidR="004304CC" w:rsidRPr="004637D8">
              <w:rPr>
                <w:noProof/>
                <w:vertAlign w:val="superscript"/>
              </w:rPr>
              <w:t>9</w:t>
            </w:r>
            <w:r w:rsidR="004304CC">
              <w:fldChar w:fldCharType="end"/>
            </w:r>
          </w:p>
        </w:tc>
        <w:tc>
          <w:tcPr>
            <w:tcW w:w="3420" w:type="dxa"/>
            <w:vAlign w:val="center"/>
          </w:tcPr>
          <w:p w14:paraId="26C90BA2" w14:textId="52758482" w:rsidR="00C36D4F" w:rsidRDefault="00723EA5" w:rsidP="00C960A6">
            <w:pPr>
              <w:jc w:val="center"/>
            </w:pPr>
            <w:r>
              <w:t>40.13</w:t>
            </w:r>
          </w:p>
        </w:tc>
      </w:tr>
      <w:tr w:rsidR="00C36D4F" w14:paraId="15BEBBE7" w14:textId="77777777" w:rsidTr="00C960A6">
        <w:trPr>
          <w:jc w:val="center"/>
        </w:trPr>
        <w:tc>
          <w:tcPr>
            <w:tcW w:w="2425" w:type="dxa"/>
            <w:vAlign w:val="center"/>
          </w:tcPr>
          <w:p w14:paraId="0C7A07B9" w14:textId="5C193107" w:rsidR="00C36D4F" w:rsidRDefault="00C36D4F" w:rsidP="00C960A6">
            <w:pPr>
              <w:jc w:val="center"/>
            </w:pPr>
            <w:r>
              <w:t>Used cooking oil</w:t>
            </w:r>
            <w:r w:rsidR="004304CC">
              <w:fldChar w:fldCharType="begin"/>
            </w:r>
            <w:r w:rsidR="004304CC">
              <w:instrText xml:space="preserve"> ADDIN EN.CITE &lt;EndNote&gt;&lt;Cite&gt;&lt;Author&gt;Senthur Prabu&lt;/Author&gt;&lt;Year&gt;2017&lt;/Year&gt;&lt;RecNum&gt;15&lt;/RecNum&gt;&lt;DisplayText&gt;&lt;style face="superscript"&gt;10&lt;/style&gt;&lt;/DisplayText&gt;&lt;record&gt;&lt;rec-number&gt;15&lt;/rec-number&gt;&lt;foreign-keys&gt;&lt;key app="EN" db-id="z0s5epavcfateoewsfsxtt2ewdpxv22w995w" timestamp="1750188008"&gt;15&lt;/key&gt;&lt;/foreign-keys&gt;&lt;ref-type name="Journal Article"&gt;17&lt;/ref-type&gt;&lt;contributors&gt;&lt;authors&gt;&lt;author&gt;Senthur Prabu, S.&lt;/author&gt;&lt;author&gt;Asokan, M. A.&lt;/author&gt;&lt;author&gt;Roy, Rahul&lt;/author&gt;&lt;author&gt;Francis, Steff&lt;/author&gt;&lt;author&gt;Sreelekh, M. K.&lt;/author&gt;&lt;/authors&gt;&lt;/contributors&gt;&lt;titles&gt;&lt;title&gt;Performance, combustion and emission characteristics of diesel engine fuelled with waste cooking oil bio-diesel/diesel blends with additives&lt;/title&gt;&lt;secondary-title&gt;Energy&lt;/secondary-title&gt;&lt;/titles&gt;&lt;periodical&gt;&lt;full-title&gt;Energy&lt;/full-title&gt;&lt;/periodical&gt;&lt;pages&gt;638-648&lt;/pages&gt;&lt;volume&gt;122&lt;/volume&gt;&lt;keywords&gt;&lt;keyword&gt;Biodiesel&lt;/keyword&gt;&lt;keyword&gt;Waste cooking oil methyl ester&lt;/keyword&gt;&lt;keyword&gt;Transesterification&lt;/keyword&gt;&lt;keyword&gt;Diesel engine&lt;/keyword&gt;&lt;keyword&gt;BHT&lt;/keyword&gt;&lt;keyword&gt;n-Butanol&lt;/keyword&gt;&lt;/keywords&gt;&lt;dates&gt;&lt;year&gt;2017&lt;/year&gt;&lt;pub-dates&gt;&lt;date&gt;2017/03/01/&lt;/date&gt;&lt;/pub-dates&gt;&lt;/dates&gt;&lt;isbn&gt;0360-5442&lt;/isbn&gt;&lt;urls&gt;&lt;related-urls&gt;&lt;url&gt;https://www.sciencedirect.com/science/article/pii/S0360544217301263&lt;/url&gt;&lt;/related-urls&gt;&lt;/urls&gt;&lt;electronic-resource-num&gt;https://doi.org/10.1016/j.energy.2017.01.119&lt;/electronic-resource-num&gt;&lt;/record&gt;&lt;/Cite&gt;&lt;/EndNote&gt;</w:instrText>
            </w:r>
            <w:r w:rsidR="004304CC">
              <w:fldChar w:fldCharType="separate"/>
            </w:r>
            <w:r w:rsidR="004304CC" w:rsidRPr="000E03A6">
              <w:rPr>
                <w:noProof/>
                <w:vertAlign w:val="superscript"/>
              </w:rPr>
              <w:t>10</w:t>
            </w:r>
            <w:r w:rsidR="004304CC">
              <w:fldChar w:fldCharType="end"/>
            </w:r>
          </w:p>
        </w:tc>
        <w:tc>
          <w:tcPr>
            <w:tcW w:w="3420" w:type="dxa"/>
            <w:vAlign w:val="center"/>
          </w:tcPr>
          <w:p w14:paraId="4086FDAD" w14:textId="4D7AC48A" w:rsidR="00C36D4F" w:rsidRDefault="003F576A" w:rsidP="00C960A6">
            <w:pPr>
              <w:jc w:val="center"/>
            </w:pPr>
            <w:r w:rsidRPr="003F576A">
              <w:t>38.2</w:t>
            </w:r>
          </w:p>
        </w:tc>
      </w:tr>
      <w:tr w:rsidR="00C36D4F" w14:paraId="63CF3B16" w14:textId="77777777" w:rsidTr="00C960A6">
        <w:trPr>
          <w:jc w:val="center"/>
        </w:trPr>
        <w:tc>
          <w:tcPr>
            <w:tcW w:w="2425" w:type="dxa"/>
            <w:vAlign w:val="center"/>
          </w:tcPr>
          <w:p w14:paraId="513B4F87" w14:textId="1AC10AF3" w:rsidR="00C36D4F" w:rsidRDefault="00C36D4F" w:rsidP="00C960A6">
            <w:pPr>
              <w:jc w:val="center"/>
            </w:pPr>
            <w:r>
              <w:t>Soybean oil</w:t>
            </w:r>
            <w:r w:rsidR="004304CC">
              <w:fldChar w:fldCharType="begin"/>
            </w:r>
            <w:r w:rsidR="004304CC">
              <w:instrText xml:space="preserve"> ADDIN EN.CITE &lt;EndNote&gt;&lt;Cite&gt;&lt;Author&gt;Mahmudul&lt;/Author&gt;&lt;Year&gt;2017&lt;/Year&gt;&lt;RecNum&gt;10&lt;/RecNum&gt;&lt;DisplayText&gt;&lt;style face="superscript"&gt;1&lt;/style&gt;&lt;/DisplayText&gt;&lt;record&gt;&lt;rec-number&gt;10&lt;/rec-number&gt;&lt;foreign-keys&gt;&lt;key app="EN" db-id="z0s5epavcfateoewsfsxtt2ewdpxv22w995w" timestamp="1750177475"&gt;10&lt;/key&gt;&lt;/foreign-keys&gt;&lt;ref-type name="Journal Article"&gt;17&lt;/ref-type&gt;&lt;contributors&gt;&lt;authors&gt;&lt;author&gt;Mahmudul, H. M.&lt;/author&gt;&lt;author&gt;Hagos, F. Y.&lt;/author&gt;&lt;author&gt;Mamat, R.&lt;/author&gt;&lt;author&gt;Adam, A. Abdul&lt;/author&gt;&lt;author&gt;Ishak, W. F. W.&lt;/author&gt;&lt;author&gt;Alenezi, R.&lt;/author&gt;&lt;/authors&gt;&lt;/contributors&gt;&lt;titles&gt;&lt;title&gt;Production, characterization and performance of biodiesel as an alternative fuel in diesel engines – A review&lt;/title&gt;&lt;secondary-title&gt;Renewable and Sustainable Energy Reviews&lt;/secondary-title&gt;&lt;/titles&gt;&lt;periodical&gt;&lt;full-title&gt;Renewable and Sustainable Energy Reviews&lt;/full-title&gt;&lt;/periodical&gt;&lt;pages&gt;497-509&lt;/pages&gt;&lt;volume&gt;72&lt;/volume&gt;&lt;keywords&gt;&lt;keyword&gt;Transportation sector&lt;/keyword&gt;&lt;keyword&gt;Global energy demand&lt;/keyword&gt;&lt;keyword&gt;Biodiesel&lt;/keyword&gt;&lt;keyword&gt;Engine performance&lt;/keyword&gt;&lt;keyword&gt;Emission&lt;/keyword&gt;&lt;/keywords&gt;&lt;dates&gt;&lt;year&gt;2017&lt;/year&gt;&lt;pub-dates&gt;&lt;date&gt;2017/05/01/&lt;/date&gt;&lt;/pub-dates&gt;&lt;/dates&gt;&lt;isbn&gt;1364-0321&lt;/isbn&gt;&lt;urls&gt;&lt;related-urls&gt;&lt;url&gt;https://www.sciencedirect.com/science/article/pii/S1364032117300047&lt;/url&gt;&lt;/related-urls&gt;&lt;/urls&gt;&lt;electronic-resource-num&gt;https://doi.org/10.1016/j.rser.2017.01.001&lt;/electronic-resource-num&gt;&lt;/record&gt;&lt;/Cite&gt;&lt;/EndNote&gt;</w:instrText>
            </w:r>
            <w:r w:rsidR="004304CC">
              <w:fldChar w:fldCharType="separate"/>
            </w:r>
            <w:r w:rsidR="004304CC" w:rsidRPr="0082472F">
              <w:rPr>
                <w:noProof/>
                <w:vertAlign w:val="superscript"/>
              </w:rPr>
              <w:t>1</w:t>
            </w:r>
            <w:r w:rsidR="004304CC">
              <w:fldChar w:fldCharType="end"/>
            </w:r>
          </w:p>
        </w:tc>
        <w:tc>
          <w:tcPr>
            <w:tcW w:w="3420" w:type="dxa"/>
            <w:vAlign w:val="center"/>
          </w:tcPr>
          <w:p w14:paraId="6B66DA3D" w14:textId="7ACDD734" w:rsidR="00C36D4F" w:rsidRDefault="0082472F" w:rsidP="00C960A6">
            <w:pPr>
              <w:jc w:val="center"/>
            </w:pPr>
            <w:r>
              <w:t>37</w:t>
            </w:r>
          </w:p>
        </w:tc>
      </w:tr>
    </w:tbl>
    <w:p w14:paraId="42925A5F" w14:textId="77777777" w:rsidR="000F6CB5" w:rsidRDefault="000F6CB5" w:rsidP="005E1992"/>
    <w:p w14:paraId="69FF5DC8" w14:textId="1E7DFA49" w:rsidR="0065398B" w:rsidRDefault="00236A6A" w:rsidP="005E1992">
      <w:r>
        <w:lastRenderedPageBreak/>
        <w:t xml:space="preserve">To give a frame of reference for how much power is needed </w:t>
      </w:r>
      <w:r w:rsidR="00643972">
        <w:t xml:space="preserve">for a car, we’ll </w:t>
      </w:r>
      <w:r w:rsidR="00D01E33">
        <w:t xml:space="preserve">look </w:t>
      </w:r>
      <w:r w:rsidR="00F66848">
        <w:t>at the battery in</w:t>
      </w:r>
      <w:r w:rsidR="00643972">
        <w:t xml:space="preserve"> a</w:t>
      </w:r>
      <w:r w:rsidR="00DF3190">
        <w:t xml:space="preserve">n electric </w:t>
      </w:r>
      <w:r w:rsidR="00D01E33">
        <w:t xml:space="preserve">vehicle. </w:t>
      </w:r>
      <w:r w:rsidR="00BB5FB2">
        <w:t>A</w:t>
      </w:r>
      <w:r w:rsidR="005E1992">
        <w:t>ccording to Kelly Blue Book, the Tesla Model Y was the bestselling electric vehicle in the US in 2024.</w:t>
      </w:r>
      <w:r w:rsidR="00BA70E0">
        <w:fldChar w:fldCharType="begin"/>
      </w:r>
      <w:r w:rsidR="00BA70E0">
        <w:instrText xml:space="preserve"> ADDIN EN.CITE &lt;EndNote&gt;&lt;Cite&gt;&lt;Author&gt;Harwood&lt;/Author&gt;&lt;Year&gt;2025&lt;/Year&gt;&lt;RecNum&gt;16&lt;/RecNum&gt;&lt;DisplayText&gt;&lt;style face="superscript"&gt;11&lt;/style&gt;&lt;/DisplayText&gt;&lt;record&gt;&lt;rec-number&gt;16&lt;/rec-number&gt;&lt;foreign-keys&gt;&lt;key app="EN" db-id="z0s5epavcfateoewsfsxtt2ewdpxv22w995w" timestamp="1750188760"&gt;16&lt;/key&gt;&lt;/foreign-keys&gt;&lt;ref-type name="Web Page"&gt;12&lt;/ref-type&gt;&lt;contributors&gt;&lt;authors&gt;&lt;author&gt;Allyson Harwood&lt;/author&gt;&lt;/authors&gt;&lt;/contributors&gt;&lt;titles&gt;&lt;title&gt;10 Most Popular Electric Cars&lt;/title&gt;&lt;/titles&gt;&lt;number&gt;06/17/2025&lt;/number&gt;&lt;dates&gt;&lt;year&gt;2025&lt;/year&gt;&lt;/dates&gt;&lt;publisher&gt;Kelly Blue Book&lt;/publisher&gt;&lt;urls&gt;&lt;related-urls&gt;&lt;url&gt;https://www.kbb.com/best-cars/most-popular-electric-cars/&lt;/url&gt;&lt;/related-urls&gt;&lt;/urls&gt;&lt;/record&gt;&lt;/Cite&gt;&lt;/EndNote&gt;</w:instrText>
      </w:r>
      <w:r w:rsidR="00BA70E0">
        <w:fldChar w:fldCharType="separate"/>
      </w:r>
      <w:r w:rsidR="00BA70E0" w:rsidRPr="00BA70E0">
        <w:rPr>
          <w:noProof/>
          <w:vertAlign w:val="superscript"/>
        </w:rPr>
        <w:t>11</w:t>
      </w:r>
      <w:r w:rsidR="00BA70E0">
        <w:fldChar w:fldCharType="end"/>
      </w:r>
      <w:r w:rsidR="005E1992">
        <w:t xml:space="preserve"> </w:t>
      </w:r>
      <w:r w:rsidR="00BB5FB2">
        <w:t xml:space="preserve"> </w:t>
      </w:r>
      <w:r w:rsidR="00BA70E0">
        <w:t xml:space="preserve">The 2024 Tesla Model Y has a </w:t>
      </w:r>
      <w:r w:rsidR="000D6093">
        <w:t>75</w:t>
      </w:r>
      <w:r w:rsidR="0064698F">
        <w:t>.00</w:t>
      </w:r>
      <w:r w:rsidR="000D6093">
        <w:t xml:space="preserve"> kWh battery.</w:t>
      </w:r>
      <w:r w:rsidR="000D6093">
        <w:fldChar w:fldCharType="begin"/>
      </w:r>
      <w:r w:rsidR="000D6093">
        <w:instrText xml:space="preserve"> ADDIN EN.CITE &lt;EndNote&gt;&lt;Cite&gt;&lt;RecNum&gt;17&lt;/RecNum&gt;&lt;DisplayText&gt;&lt;style face="superscript"&gt;12&lt;/style&gt;&lt;/DisplayText&gt;&lt;record&gt;&lt;rec-number&gt;17&lt;/rec-number&gt;&lt;foreign-keys&gt;&lt;key app="EN" db-id="z0s5epavcfateoewsfsxtt2ewdpxv22w995w" timestamp="1750189068"&gt;17&lt;/key&gt;&lt;/foreign-keys&gt;&lt;ref-type name="Web Page"&gt;12&lt;/ref-type&gt;&lt;contributors&gt;&lt;/contributors&gt;&lt;titles&gt;&lt;title&gt;2024 Tesla Model Y Specs, Features &amp;amp; Options&lt;/title&gt;&lt;/titles&gt;&lt;number&gt;06/17/2025&lt;/number&gt;&lt;dates&gt;&lt;/dates&gt;&lt;publisher&gt;Kelly Blue Book&lt;/publisher&gt;&lt;urls&gt;&lt;related-urls&gt;&lt;url&gt;https://www.kbb.com/tesla/model-y/2024/specs/&lt;/url&gt;&lt;/related-urls&gt;&lt;/urls&gt;&lt;/record&gt;&lt;/Cite&gt;&lt;/EndNote&gt;</w:instrText>
      </w:r>
      <w:r w:rsidR="000D6093">
        <w:fldChar w:fldCharType="separate"/>
      </w:r>
      <w:r w:rsidR="000D6093" w:rsidRPr="000D6093">
        <w:rPr>
          <w:noProof/>
          <w:vertAlign w:val="superscript"/>
        </w:rPr>
        <w:t>12</w:t>
      </w:r>
      <w:r w:rsidR="000D6093">
        <w:fldChar w:fldCharType="end"/>
      </w:r>
      <w:r w:rsidR="00BB5FB2">
        <w:t xml:space="preserve"> </w:t>
      </w:r>
    </w:p>
    <w:p w14:paraId="5B3FC0C4" w14:textId="4FC2D7F7" w:rsidR="0027504F" w:rsidRDefault="0027504F" w:rsidP="0027504F">
      <w:pPr>
        <w:pStyle w:val="ListParagraph"/>
        <w:numPr>
          <w:ilvl w:val="0"/>
          <w:numId w:val="1"/>
        </w:numPr>
      </w:pPr>
      <w:r>
        <w:t xml:space="preserve">How much energy </w:t>
      </w:r>
      <w:r w:rsidR="00A61CEA">
        <w:t>(kJ) is stored in a Tesla Model Y batter?</w:t>
      </w:r>
      <w:r w:rsidR="007F14D8">
        <w:t xml:space="preserve"> A watt (W) is a J/s.</w:t>
      </w:r>
    </w:p>
    <w:p w14:paraId="514C0CDB" w14:textId="3102DDEE" w:rsidR="008D43C0" w:rsidRDefault="00A17409" w:rsidP="008D43C0">
      <w:pPr>
        <w:pStyle w:val="List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76DE2E" wp14:editId="75169610">
                <wp:simplePos x="0" y="0"/>
                <wp:positionH relativeFrom="column">
                  <wp:posOffset>482600</wp:posOffset>
                </wp:positionH>
                <wp:positionV relativeFrom="paragraph">
                  <wp:posOffset>193040</wp:posOffset>
                </wp:positionV>
                <wp:extent cx="1676400" cy="508000"/>
                <wp:effectExtent l="0" t="0" r="12700" b="12700"/>
                <wp:wrapNone/>
                <wp:docPr id="6905158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56EEF" id="Rectangle 1" o:spid="_x0000_s1026" style="position:absolute;margin-left:38pt;margin-top:15.2pt;width:132pt;height:4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" fillcolor="white [3201]" strokecolor="black [3200]" strokeweight="1pt"/>
            </w:pict>
          </mc:Fallback>
        </mc:AlternateContent>
      </w:r>
    </w:p>
    <w:p w14:paraId="64CDE633" w14:textId="1AAAA302" w:rsidR="00A17409" w:rsidRDefault="00A17409" w:rsidP="008D43C0">
      <w:pPr>
        <w:pStyle w:val="ListParagraph"/>
        <w:rPr>
          <w:b/>
          <w:bCs/>
        </w:rPr>
      </w:pPr>
    </w:p>
    <w:p w14:paraId="2BFA1768" w14:textId="0D8A9CD2" w:rsidR="00A17409" w:rsidRDefault="00A17409" w:rsidP="00A17409">
      <w:pPr>
        <w:pStyle w:val="ListParagraph"/>
        <w:ind w:left="3600"/>
      </w:pPr>
      <w:r w:rsidRPr="00A17409">
        <w:t>kJ</w:t>
      </w:r>
    </w:p>
    <w:p w14:paraId="56FB30C3" w14:textId="77777777" w:rsidR="00EE7216" w:rsidRPr="00A17409" w:rsidRDefault="00EE7216" w:rsidP="00A17409">
      <w:pPr>
        <w:pStyle w:val="ListParagraph"/>
        <w:ind w:left="3600"/>
      </w:pPr>
    </w:p>
    <w:p w14:paraId="0097A3F2" w14:textId="4438F572" w:rsidR="00A17409" w:rsidRDefault="00A17409" w:rsidP="008D43C0">
      <w:pPr>
        <w:pStyle w:val="ListParagraph"/>
      </w:pPr>
    </w:p>
    <w:p w14:paraId="5E4DD03F" w14:textId="74453496" w:rsidR="00A61CEA" w:rsidRDefault="00A61CEA" w:rsidP="0027504F">
      <w:pPr>
        <w:pStyle w:val="ListParagraph"/>
        <w:numPr>
          <w:ilvl w:val="0"/>
          <w:numId w:val="1"/>
        </w:numPr>
      </w:pPr>
      <w:r>
        <w:t xml:space="preserve">How much (kg) of each </w:t>
      </w:r>
      <w:r w:rsidR="008D43C0">
        <w:t xml:space="preserve">of the four biodiesels would be needed to produce the equivalent amount of energy? </w:t>
      </w:r>
    </w:p>
    <w:p w14:paraId="79583102" w14:textId="77777777" w:rsidR="00EE7216" w:rsidRDefault="00EE7216" w:rsidP="00EE7216">
      <w:pPr>
        <w:pStyle w:val="ListParagraph"/>
      </w:pPr>
    </w:p>
    <w:p w14:paraId="05F6F07A" w14:textId="17930767" w:rsidR="005B2865" w:rsidRPr="007B07A4" w:rsidRDefault="008D43C0" w:rsidP="007B07A4">
      <w:pPr>
        <w:pStyle w:val="ListParagraph"/>
        <w:numPr>
          <w:ilvl w:val="1"/>
          <w:numId w:val="1"/>
        </w:numPr>
      </w:pPr>
      <w:r>
        <w:t>Rapeseed oil</w:t>
      </w:r>
    </w:p>
    <w:p w14:paraId="538CA10D" w14:textId="30B042C9" w:rsidR="009F317F" w:rsidRDefault="007B07A4" w:rsidP="009F317F">
      <w:pPr>
        <w:pStyle w:val="List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1DA805" wp14:editId="16F77A58">
                <wp:simplePos x="0" y="0"/>
                <wp:positionH relativeFrom="column">
                  <wp:posOffset>762000</wp:posOffset>
                </wp:positionH>
                <wp:positionV relativeFrom="paragraph">
                  <wp:posOffset>81915</wp:posOffset>
                </wp:positionV>
                <wp:extent cx="1473200" cy="508000"/>
                <wp:effectExtent l="0" t="0" r="12700" b="12700"/>
                <wp:wrapNone/>
                <wp:docPr id="113355462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6606B" id="Rectangle 1" o:spid="_x0000_s1026" style="position:absolute;margin-left:60pt;margin-top:6.45pt;width:116pt;height:4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" fillcolor="white [3201]" strokecolor="black [3200]" strokeweight="1pt"/>
            </w:pict>
          </mc:Fallback>
        </mc:AlternateContent>
      </w:r>
    </w:p>
    <w:p w14:paraId="4E579AFB" w14:textId="695FFAB8" w:rsidR="00727B7D" w:rsidRDefault="007B07A4" w:rsidP="007B07A4">
      <w:pPr>
        <w:pStyle w:val="ListParagraph"/>
        <w:ind w:left="3600"/>
      </w:pPr>
      <w:r>
        <w:t>kg</w:t>
      </w:r>
    </w:p>
    <w:p w14:paraId="6EE5F589" w14:textId="77777777" w:rsidR="007B07A4" w:rsidRDefault="007B07A4" w:rsidP="007B07A4">
      <w:pPr>
        <w:pStyle w:val="ListParagraph"/>
        <w:ind w:left="3600"/>
      </w:pPr>
    </w:p>
    <w:p w14:paraId="626CD998" w14:textId="77777777" w:rsidR="00C44972" w:rsidRDefault="00C44972" w:rsidP="007B07A4">
      <w:pPr>
        <w:pStyle w:val="ListParagraph"/>
        <w:ind w:left="3600"/>
      </w:pPr>
    </w:p>
    <w:p w14:paraId="52772E81" w14:textId="63BC0A6C" w:rsidR="00727B7D" w:rsidRDefault="008D43C0" w:rsidP="00EB6F76">
      <w:pPr>
        <w:pStyle w:val="ListParagraph"/>
        <w:numPr>
          <w:ilvl w:val="1"/>
          <w:numId w:val="1"/>
        </w:numPr>
      </w:pPr>
      <w:r>
        <w:t>Palm oil</w:t>
      </w:r>
    </w:p>
    <w:p w14:paraId="7D813098" w14:textId="3C154206" w:rsidR="009F317F" w:rsidRPr="00293EBC" w:rsidRDefault="009F317F" w:rsidP="00293EBC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6581DD" wp14:editId="6277368F">
                <wp:simplePos x="0" y="0"/>
                <wp:positionH relativeFrom="column">
                  <wp:posOffset>762000</wp:posOffset>
                </wp:positionH>
                <wp:positionV relativeFrom="paragraph">
                  <wp:posOffset>96520</wp:posOffset>
                </wp:positionV>
                <wp:extent cx="1473200" cy="508000"/>
                <wp:effectExtent l="0" t="0" r="12700" b="12700"/>
                <wp:wrapNone/>
                <wp:docPr id="5787882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4B254" id="Rectangle 1" o:spid="_x0000_s1026" style="position:absolute;margin-left:60pt;margin-top:7.6pt;width:116pt;height:4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" fillcolor="white [3201]" strokecolor="black [3200]" strokeweight="1pt"/>
            </w:pict>
          </mc:Fallback>
        </mc:AlternateContent>
      </w:r>
    </w:p>
    <w:p w14:paraId="7F7C80FA" w14:textId="7E7B4B70" w:rsidR="009F317F" w:rsidRDefault="009F317F" w:rsidP="009F317F">
      <w:pPr>
        <w:pStyle w:val="ListParagraph"/>
        <w:ind w:left="3600"/>
      </w:pPr>
      <w:r>
        <w:t>kg</w:t>
      </w:r>
    </w:p>
    <w:p w14:paraId="6A13DDFC" w14:textId="77777777" w:rsidR="009F317F" w:rsidRDefault="009F317F" w:rsidP="009F317F">
      <w:pPr>
        <w:pStyle w:val="ListParagraph"/>
        <w:ind w:left="3600"/>
      </w:pPr>
    </w:p>
    <w:p w14:paraId="649F92C8" w14:textId="77777777" w:rsidR="00293EBC" w:rsidRDefault="00293EBC" w:rsidP="009F317F">
      <w:pPr>
        <w:pStyle w:val="ListParagraph"/>
        <w:ind w:left="3600"/>
      </w:pPr>
    </w:p>
    <w:p w14:paraId="06D21489" w14:textId="05D3248A" w:rsidR="00727B7D" w:rsidRPr="00293EBC" w:rsidRDefault="008D43C0" w:rsidP="007B07A4">
      <w:pPr>
        <w:pStyle w:val="ListParagraph"/>
        <w:numPr>
          <w:ilvl w:val="1"/>
          <w:numId w:val="1"/>
        </w:numPr>
      </w:pPr>
      <w:r>
        <w:t>Used cooking oil</w:t>
      </w:r>
    </w:p>
    <w:p w14:paraId="75589339" w14:textId="0D26666F" w:rsidR="00643CC7" w:rsidRDefault="009F317F" w:rsidP="00643CC7">
      <w:pPr>
        <w:pStyle w:val="ListParagraph"/>
        <w:ind w:left="144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177C13" wp14:editId="2DE238D2">
                <wp:simplePos x="0" y="0"/>
                <wp:positionH relativeFrom="column">
                  <wp:posOffset>787400</wp:posOffset>
                </wp:positionH>
                <wp:positionV relativeFrom="paragraph">
                  <wp:posOffset>50165</wp:posOffset>
                </wp:positionV>
                <wp:extent cx="1473200" cy="508000"/>
                <wp:effectExtent l="0" t="0" r="12700" b="12700"/>
                <wp:wrapNone/>
                <wp:docPr id="4175697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2DC18" id="Rectangle 1" o:spid="_x0000_s1026" style="position:absolute;margin-left:62pt;margin-top:3.95pt;width:116pt;height:4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" fillcolor="white [3201]" strokecolor="black [3200]" strokeweight="1pt"/>
            </w:pict>
          </mc:Fallback>
        </mc:AlternateContent>
      </w:r>
    </w:p>
    <w:p w14:paraId="166E9D76" w14:textId="3B733E1C" w:rsidR="00293EBC" w:rsidRDefault="00293EBC" w:rsidP="00727B7D">
      <w:pPr>
        <w:pStyle w:val="ListParagraph"/>
        <w:ind w:left="3600"/>
      </w:pPr>
      <w:r>
        <w:rPr>
          <w:b/>
          <w:bCs/>
        </w:rPr>
        <w:t xml:space="preserve"> </w:t>
      </w:r>
      <w:r w:rsidR="007B07A4">
        <w:t>kg</w:t>
      </w:r>
    </w:p>
    <w:p w14:paraId="09529609" w14:textId="77777777" w:rsidR="007B07A4" w:rsidRDefault="007B07A4" w:rsidP="00727B7D">
      <w:pPr>
        <w:pStyle w:val="ListParagraph"/>
        <w:ind w:left="3600"/>
      </w:pPr>
    </w:p>
    <w:p w14:paraId="39FD3F3E" w14:textId="77777777" w:rsidR="007B07A4" w:rsidRDefault="007B07A4" w:rsidP="007B07A4">
      <w:pPr>
        <w:pStyle w:val="ListParagraph"/>
        <w:ind w:left="1440"/>
      </w:pPr>
    </w:p>
    <w:p w14:paraId="55AE1555" w14:textId="6BB0634E" w:rsidR="00727B7D" w:rsidRDefault="008D43C0" w:rsidP="007B07A4">
      <w:pPr>
        <w:pStyle w:val="ListParagraph"/>
        <w:numPr>
          <w:ilvl w:val="1"/>
          <w:numId w:val="1"/>
        </w:numPr>
      </w:pPr>
      <w:r>
        <w:t>Soybean oil</w:t>
      </w:r>
    </w:p>
    <w:p w14:paraId="12ABBBA7" w14:textId="25347847" w:rsidR="000F6CB5" w:rsidRDefault="00727B7D" w:rsidP="000F6CB5">
      <w:pPr>
        <w:pStyle w:val="ListParagraph"/>
        <w:ind w:left="144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D7E5A8" wp14:editId="3B3D48DD">
                <wp:simplePos x="0" y="0"/>
                <wp:positionH relativeFrom="column">
                  <wp:posOffset>762000</wp:posOffset>
                </wp:positionH>
                <wp:positionV relativeFrom="paragraph">
                  <wp:posOffset>88265</wp:posOffset>
                </wp:positionV>
                <wp:extent cx="1473200" cy="508000"/>
                <wp:effectExtent l="0" t="0" r="12700" b="12700"/>
                <wp:wrapNone/>
                <wp:docPr id="15977639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EE31D" id="Rectangle 1" o:spid="_x0000_s1026" style="position:absolute;margin-left:60pt;margin-top:6.95pt;width:116pt;height:4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" fillcolor="white [3201]" strokecolor="black [3200]" strokeweight="1pt"/>
            </w:pict>
          </mc:Fallback>
        </mc:AlternateContent>
      </w:r>
    </w:p>
    <w:p w14:paraId="0D1D2668" w14:textId="0B9EC2D6" w:rsidR="00293EBC" w:rsidRDefault="00727B7D" w:rsidP="00727B7D">
      <w:pPr>
        <w:pStyle w:val="ListParagraph"/>
        <w:ind w:left="3600"/>
      </w:pPr>
      <w:r>
        <w:t>kg</w:t>
      </w:r>
    </w:p>
    <w:p w14:paraId="2558F853" w14:textId="77777777" w:rsidR="00727B7D" w:rsidRPr="000F6CB5" w:rsidRDefault="00727B7D" w:rsidP="00727B7D">
      <w:pPr>
        <w:pStyle w:val="ListParagraph"/>
        <w:ind w:left="3600"/>
      </w:pPr>
    </w:p>
    <w:p w14:paraId="5860A3F5" w14:textId="0E07864A" w:rsidR="005B2865" w:rsidRDefault="005B2865" w:rsidP="005B2865">
      <w:pPr>
        <w:pStyle w:val="ListParagraph"/>
      </w:pPr>
    </w:p>
    <w:p w14:paraId="47F4A5AA" w14:textId="77777777" w:rsidR="00EE7216" w:rsidRDefault="00EE7216" w:rsidP="005B2865">
      <w:pPr>
        <w:pStyle w:val="ListParagraph"/>
      </w:pPr>
    </w:p>
    <w:p w14:paraId="6087B068" w14:textId="77777777" w:rsidR="00EE7216" w:rsidRDefault="00EE7216" w:rsidP="005B2865">
      <w:pPr>
        <w:pStyle w:val="ListParagraph"/>
      </w:pPr>
    </w:p>
    <w:p w14:paraId="163708FE" w14:textId="310A0988" w:rsidR="005B2865" w:rsidRPr="00924A70" w:rsidRDefault="005B2865" w:rsidP="005B2865">
      <w:pPr>
        <w:pStyle w:val="ListParagraph"/>
        <w:numPr>
          <w:ilvl w:val="0"/>
          <w:numId w:val="1"/>
        </w:numPr>
      </w:pPr>
      <w:r>
        <w:lastRenderedPageBreak/>
        <w:t>Wh</w:t>
      </w:r>
      <w:r w:rsidR="007F14D8">
        <w:t>at is the percent difference between the lowest and highest mass needed?</w:t>
      </w:r>
      <w:r w:rsidR="003E5E28">
        <w:t xml:space="preserve"> </w:t>
      </w:r>
      <w:proofErr w:type="gramStart"/>
      <w:r w:rsidR="003E5E28">
        <w:t>P</w:t>
      </w:r>
      <w:r w:rsidR="007F14D8">
        <w:t>ercent</w:t>
      </w:r>
      <w:proofErr w:type="gramEnd"/>
      <w:r w:rsidR="007F14D8">
        <w:t xml:space="preserve"> difference is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A-B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A+B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</m:den>
            </m:f>
          </m:e>
        </m:d>
        <m:r>
          <w:rPr>
            <w:rFonts w:ascii="Cambria Math" w:hAnsi="Cambria Math"/>
          </w:rPr>
          <m:t>×100%</m:t>
        </m:r>
      </m:oMath>
      <w:r w:rsidR="00924A70">
        <w:rPr>
          <w:rFonts w:eastAsiaTheme="minorEastAsia"/>
        </w:rPr>
        <w:t>.</w:t>
      </w:r>
      <w:r w:rsidR="003E4F1C">
        <w:rPr>
          <w:rFonts w:eastAsiaTheme="minorEastAsia"/>
        </w:rPr>
        <w:t xml:space="preserve"> Report to three significant digits. </w:t>
      </w:r>
    </w:p>
    <w:p w14:paraId="27BB22F5" w14:textId="77777777" w:rsidR="00727B7D" w:rsidRDefault="00727B7D" w:rsidP="0014621A">
      <w:pPr>
        <w:pStyle w:val="ListParagraph"/>
        <w:rPr>
          <w:b/>
          <w:bCs/>
        </w:rPr>
      </w:pPr>
    </w:p>
    <w:p w14:paraId="5BBE0C1A" w14:textId="5EC7880C" w:rsidR="0014621A" w:rsidRDefault="00727B7D" w:rsidP="0014621A">
      <w:pPr>
        <w:pStyle w:val="List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2693D6" wp14:editId="0A2C31FB">
                <wp:simplePos x="0" y="0"/>
                <wp:positionH relativeFrom="column">
                  <wp:posOffset>2260600</wp:posOffset>
                </wp:positionH>
                <wp:positionV relativeFrom="paragraph">
                  <wp:posOffset>126365</wp:posOffset>
                </wp:positionV>
                <wp:extent cx="1473200" cy="508000"/>
                <wp:effectExtent l="0" t="0" r="12700" b="12700"/>
                <wp:wrapNone/>
                <wp:docPr id="10740279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18E01" id="Rectangle 1" o:spid="_x0000_s1026" style="position:absolute;margin-left:178pt;margin-top:9.95pt;width:116pt;height:4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" fillcolor="white [3201]" strokecolor="black [3200]" strokeweight="1pt"/>
            </w:pict>
          </mc:Fallback>
        </mc:AlternateContent>
      </w:r>
    </w:p>
    <w:p w14:paraId="62FCBB82" w14:textId="53DD9E86" w:rsidR="00727B7D" w:rsidRDefault="00727B7D" w:rsidP="0014621A">
      <w:pPr>
        <w:pStyle w:val="ListParagraph"/>
        <w:rPr>
          <w:b/>
          <w:bCs/>
        </w:rPr>
      </w:pPr>
    </w:p>
    <w:p w14:paraId="19BE45C0" w14:textId="4ADEC20F" w:rsidR="00727B7D" w:rsidRDefault="00727B7D" w:rsidP="00727B7D">
      <w:pPr>
        <w:pStyle w:val="ListParagraph"/>
        <w:ind w:left="5760"/>
        <w:rPr>
          <w:b/>
          <w:bCs/>
        </w:rPr>
      </w:pPr>
      <w:r>
        <w:rPr>
          <w:b/>
          <w:bCs/>
        </w:rPr>
        <w:t xml:space="preserve">     %</w:t>
      </w:r>
    </w:p>
    <w:p w14:paraId="7D4F5A4A" w14:textId="51141384" w:rsidR="0014621A" w:rsidRDefault="0014621A" w:rsidP="0014621A">
      <w:pPr>
        <w:pStyle w:val="ListParagraph"/>
        <w:rPr>
          <w:b/>
          <w:bCs/>
        </w:rPr>
      </w:pPr>
    </w:p>
    <w:p w14:paraId="7803FF0C" w14:textId="77777777" w:rsidR="00EE7216" w:rsidRDefault="00EE7216" w:rsidP="0014621A">
      <w:pPr>
        <w:pStyle w:val="ListParagraph"/>
        <w:rPr>
          <w:b/>
          <w:bCs/>
        </w:rPr>
      </w:pPr>
    </w:p>
    <w:p w14:paraId="005BA738" w14:textId="77748A06" w:rsidR="00E14A95" w:rsidRDefault="0014621A" w:rsidP="0014621A">
      <w:pPr>
        <w:pStyle w:val="ListParagraph"/>
        <w:numPr>
          <w:ilvl w:val="0"/>
          <w:numId w:val="1"/>
        </w:numPr>
      </w:pPr>
      <w:r>
        <w:t xml:space="preserve">Can the best of the popular biodiesels be determined from this calculation? Why or why not? </w:t>
      </w:r>
      <w:r w:rsidR="0028460D">
        <w:t>Explain your answer in ~3 sentences.</w:t>
      </w:r>
    </w:p>
    <w:p w14:paraId="2DEB8877" w14:textId="1CCE51C6" w:rsidR="009C1B22" w:rsidRDefault="00727B7D" w:rsidP="009C1B2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ADCDA8" wp14:editId="433832DB">
                <wp:simplePos x="0" y="0"/>
                <wp:positionH relativeFrom="column">
                  <wp:posOffset>292100</wp:posOffset>
                </wp:positionH>
                <wp:positionV relativeFrom="paragraph">
                  <wp:posOffset>64770</wp:posOffset>
                </wp:positionV>
                <wp:extent cx="5359400" cy="2679700"/>
                <wp:effectExtent l="0" t="0" r="12700" b="12700"/>
                <wp:wrapNone/>
                <wp:docPr id="2990466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0" cy="267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95F01D" id="Rectangle 1" o:spid="_x0000_s1026" style="position:absolute;margin-left:23pt;margin-top:5.1pt;width:422pt;height:21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" fillcolor="white [3201]" strokecolor="black [3200]" strokeweight="1pt"/>
            </w:pict>
          </mc:Fallback>
        </mc:AlternateContent>
      </w:r>
    </w:p>
    <w:p w14:paraId="25470532" w14:textId="20133B15" w:rsidR="00727B7D" w:rsidRDefault="00727B7D" w:rsidP="009C1B22">
      <w:pPr>
        <w:pStyle w:val="ListParagraph"/>
      </w:pPr>
    </w:p>
    <w:p w14:paraId="62AD5749" w14:textId="77777777" w:rsidR="00727B7D" w:rsidRDefault="00727B7D" w:rsidP="009C1B22">
      <w:pPr>
        <w:pStyle w:val="ListParagraph"/>
      </w:pPr>
    </w:p>
    <w:p w14:paraId="5BA13775" w14:textId="77777777" w:rsidR="00727B7D" w:rsidRDefault="00727B7D" w:rsidP="009C1B22">
      <w:pPr>
        <w:pStyle w:val="ListParagraph"/>
      </w:pPr>
    </w:p>
    <w:p w14:paraId="796898EB" w14:textId="77777777" w:rsidR="00727B7D" w:rsidRDefault="00727B7D" w:rsidP="009C1B22">
      <w:pPr>
        <w:pStyle w:val="ListParagraph"/>
      </w:pPr>
    </w:p>
    <w:p w14:paraId="18B7BA1A" w14:textId="77777777" w:rsidR="00727B7D" w:rsidRDefault="00727B7D" w:rsidP="009C1B22">
      <w:pPr>
        <w:pStyle w:val="ListParagraph"/>
      </w:pPr>
    </w:p>
    <w:p w14:paraId="23A774F8" w14:textId="77777777" w:rsidR="00727B7D" w:rsidRDefault="00727B7D" w:rsidP="009C1B22">
      <w:pPr>
        <w:pStyle w:val="ListParagraph"/>
      </w:pPr>
    </w:p>
    <w:p w14:paraId="448FCA2E" w14:textId="77777777" w:rsidR="00727B7D" w:rsidRDefault="00727B7D" w:rsidP="009C1B22">
      <w:pPr>
        <w:pStyle w:val="ListParagraph"/>
      </w:pPr>
    </w:p>
    <w:p w14:paraId="13F0E2BB" w14:textId="77777777" w:rsidR="00727B7D" w:rsidRDefault="00727B7D" w:rsidP="009C1B22">
      <w:pPr>
        <w:pStyle w:val="ListParagraph"/>
      </w:pPr>
    </w:p>
    <w:p w14:paraId="3E172363" w14:textId="77777777" w:rsidR="00727B7D" w:rsidRDefault="00727B7D" w:rsidP="00134832"/>
    <w:p w14:paraId="454D8F25" w14:textId="77777777" w:rsidR="002779F0" w:rsidRDefault="002779F0" w:rsidP="00134832"/>
    <w:p w14:paraId="0828A03F" w14:textId="77777777" w:rsidR="002779F0" w:rsidRDefault="002779F0" w:rsidP="00134832"/>
    <w:p w14:paraId="033E218B" w14:textId="77777777" w:rsidR="002779F0" w:rsidRDefault="002779F0" w:rsidP="00134832"/>
    <w:p w14:paraId="0848A146" w14:textId="65AFA820" w:rsidR="0014621A" w:rsidRDefault="0014621A" w:rsidP="00EB6F76">
      <w:pPr>
        <w:pStyle w:val="Heading2"/>
      </w:pPr>
      <w:r>
        <w:t xml:space="preserve"> </w:t>
      </w:r>
      <w:r w:rsidR="00712039">
        <w:t>Hypothetical Experiment</w:t>
      </w:r>
    </w:p>
    <w:p w14:paraId="249A75CB" w14:textId="702888E9" w:rsidR="00712039" w:rsidRDefault="00712039" w:rsidP="00712039">
      <w:r>
        <w:t xml:space="preserve">A researcher is studying a new type </w:t>
      </w:r>
      <w:r w:rsidR="00A10A18">
        <w:t xml:space="preserve">of </w:t>
      </w:r>
      <w:r w:rsidR="00ED2CDE">
        <w:t>fourth generation</w:t>
      </w:r>
      <w:r>
        <w:t xml:space="preserve"> biodiesel, </w:t>
      </w:r>
      <w:r w:rsidR="006A3312">
        <w:t xml:space="preserve">which is made from a feedstock </w:t>
      </w:r>
      <w:r w:rsidR="00B858F0">
        <w:t xml:space="preserve">that is produced by genetically modified algae. They </w:t>
      </w:r>
      <w:r>
        <w:t xml:space="preserve">want to </w:t>
      </w:r>
      <w:r w:rsidR="00434BE0">
        <w:t xml:space="preserve">determine its calorific value as part of characterizing it. </w:t>
      </w:r>
      <w:r w:rsidR="003B65E2">
        <w:t>They do this</w:t>
      </w:r>
      <w:r w:rsidR="00533323">
        <w:t xml:space="preserve"> in the usual method – combustion in</w:t>
      </w:r>
      <w:r w:rsidR="003B65E2">
        <w:t xml:space="preserve"> a bomb calorimeter. </w:t>
      </w:r>
    </w:p>
    <w:p w14:paraId="6A405AE2" w14:textId="79271A0D" w:rsidR="00533323" w:rsidRDefault="00026685" w:rsidP="00712039">
      <w:r>
        <w:t xml:space="preserve">A bomb calorimeter is a controlled device for testing the heat exchanged upon combustion. </w:t>
      </w:r>
      <w:r w:rsidR="00423A3D">
        <w:t xml:space="preserve">A sample is put into a “bomb,” a very heavy steel container, that is pressurized with approximately 25 atmospheres of oxygen gas. This helps </w:t>
      </w:r>
      <w:r w:rsidR="000B0B31">
        <w:t xml:space="preserve">with complete combustion and cuts down on side products. The sample is then ignited by electrical leads, combusts, and transfers heat to the surrounding water. A stirrer helps distribute this heat and </w:t>
      </w:r>
      <w:r w:rsidR="008B6DB5">
        <w:t xml:space="preserve">a </w:t>
      </w:r>
      <w:r w:rsidR="008B6DB5">
        <w:lastRenderedPageBreak/>
        <w:t>thermometer measures the increase in temperature of the water. A generic diagram is shown below.</w:t>
      </w:r>
    </w:p>
    <w:p w14:paraId="26AA77E1" w14:textId="6C1F6825" w:rsidR="002779F0" w:rsidRDefault="008A4BF8" w:rsidP="00712039">
      <w:r>
        <w:rPr>
          <w:noProof/>
        </w:rPr>
        <w:drawing>
          <wp:anchor distT="0" distB="0" distL="114300" distR="114300" simplePos="0" relativeHeight="251701248" behindDoc="0" locked="0" layoutInCell="1" allowOverlap="1" wp14:anchorId="67688D22" wp14:editId="3B229167">
            <wp:simplePos x="0" y="0"/>
            <wp:positionH relativeFrom="margin">
              <wp:align>center</wp:align>
            </wp:positionH>
            <wp:positionV relativeFrom="paragraph">
              <wp:posOffset>207866</wp:posOffset>
            </wp:positionV>
            <wp:extent cx="3034665" cy="2559050"/>
            <wp:effectExtent l="0" t="0" r="635" b="6350"/>
            <wp:wrapTopAndBottom/>
            <wp:docPr id="2124522207" name="Picture 1" descr="Diagram of a bomb calorimeter, illustrating the explanation abov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522207" name="Picture 1" descr="Diagram of a bomb calorimeter, illustrating the explanation above. 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4665" cy="255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1ED09B" w14:textId="77777777" w:rsidR="00E80C50" w:rsidRDefault="00E80C50" w:rsidP="00E80C50">
      <w:pPr>
        <w:pStyle w:val="ListParagraph"/>
      </w:pPr>
    </w:p>
    <w:p w14:paraId="7510BEBB" w14:textId="769361E0" w:rsidR="003B65E2" w:rsidRDefault="003B65E2" w:rsidP="00D13B6E">
      <w:pPr>
        <w:pStyle w:val="ListParagraph"/>
        <w:numPr>
          <w:ilvl w:val="0"/>
          <w:numId w:val="1"/>
        </w:numPr>
      </w:pPr>
      <w:r>
        <w:t>The</w:t>
      </w:r>
      <w:r w:rsidR="002A41F9">
        <w:t xml:space="preserve"> researcher</w:t>
      </w:r>
      <w:r>
        <w:t xml:space="preserve"> calibrate</w:t>
      </w:r>
      <w:r w:rsidR="002A41F9">
        <w:t>s</w:t>
      </w:r>
      <w:r>
        <w:t xml:space="preserve"> the bomb calorimeter </w:t>
      </w:r>
      <w:r w:rsidR="006747BC">
        <w:t xml:space="preserve">by using a biodiesel with a known calorific value </w:t>
      </w:r>
      <w:r w:rsidR="009E340A">
        <w:t>–</w:t>
      </w:r>
      <w:r w:rsidR="006747BC">
        <w:t xml:space="preserve"> </w:t>
      </w:r>
      <w:r w:rsidR="009E340A">
        <w:t xml:space="preserve">biodiesel from palm oil. </w:t>
      </w:r>
      <w:r w:rsidR="00E82E96">
        <w:t>Given the data below, what is the average heat capacity (kJ/°C) of their bomb calorimeter?</w:t>
      </w:r>
    </w:p>
    <w:p w14:paraId="2EBE762A" w14:textId="77777777" w:rsidR="00E80C50" w:rsidRDefault="00E80C50" w:rsidP="00E80C50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5"/>
        <w:gridCol w:w="4590"/>
        <w:gridCol w:w="3330"/>
      </w:tblGrid>
      <w:tr w:rsidR="00675CDE" w14:paraId="6C9DF46B" w14:textId="77777777" w:rsidTr="00E80C50">
        <w:trPr>
          <w:jc w:val="center"/>
        </w:trPr>
        <w:tc>
          <w:tcPr>
            <w:tcW w:w="985" w:type="dxa"/>
            <w:vAlign w:val="center"/>
          </w:tcPr>
          <w:p w14:paraId="4D9E86CB" w14:textId="678F4F1C" w:rsidR="00675CDE" w:rsidRDefault="00675CDE" w:rsidP="006E32A2">
            <w:pPr>
              <w:pStyle w:val="ListParagraph"/>
              <w:ind w:left="0"/>
              <w:jc w:val="center"/>
            </w:pPr>
            <w:r>
              <w:t>Trial</w:t>
            </w:r>
          </w:p>
        </w:tc>
        <w:tc>
          <w:tcPr>
            <w:tcW w:w="4590" w:type="dxa"/>
            <w:vAlign w:val="center"/>
          </w:tcPr>
          <w:p w14:paraId="55A5E559" w14:textId="17F4A6AA" w:rsidR="00675CDE" w:rsidRDefault="00675CDE" w:rsidP="006E32A2">
            <w:pPr>
              <w:pStyle w:val="ListParagraph"/>
              <w:ind w:left="0"/>
              <w:jc w:val="center"/>
            </w:pPr>
            <w:r>
              <w:t xml:space="preserve">Amount of </w:t>
            </w:r>
            <w:r w:rsidR="003C4DEE">
              <w:t xml:space="preserve">Palm </w:t>
            </w:r>
            <w:r>
              <w:t>Biodiesel Combusted (g)</w:t>
            </w:r>
          </w:p>
        </w:tc>
        <w:tc>
          <w:tcPr>
            <w:tcW w:w="3330" w:type="dxa"/>
            <w:vAlign w:val="center"/>
          </w:tcPr>
          <w:p w14:paraId="585C6BBC" w14:textId="47A96097" w:rsidR="00675CDE" w:rsidRDefault="00CB4B63" w:rsidP="006E32A2">
            <w:pPr>
              <w:pStyle w:val="ListParagraph"/>
              <w:ind w:left="0"/>
              <w:jc w:val="center"/>
            </w:pPr>
            <w:r>
              <w:t>Increase in Temperature (°C)</w:t>
            </w:r>
          </w:p>
        </w:tc>
      </w:tr>
      <w:tr w:rsidR="00675CDE" w14:paraId="7705FF54" w14:textId="77777777" w:rsidTr="00E80C50">
        <w:trPr>
          <w:jc w:val="center"/>
        </w:trPr>
        <w:tc>
          <w:tcPr>
            <w:tcW w:w="985" w:type="dxa"/>
            <w:vAlign w:val="center"/>
          </w:tcPr>
          <w:p w14:paraId="02B6A702" w14:textId="7FDAC6F3" w:rsidR="00675CDE" w:rsidRDefault="00675CDE" w:rsidP="006E32A2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4590" w:type="dxa"/>
            <w:vAlign w:val="center"/>
          </w:tcPr>
          <w:p w14:paraId="3431AE33" w14:textId="00204F9E" w:rsidR="00675CDE" w:rsidRDefault="00164B74" w:rsidP="006E32A2">
            <w:pPr>
              <w:pStyle w:val="ListParagraph"/>
              <w:ind w:left="0"/>
              <w:jc w:val="center"/>
            </w:pPr>
            <w:r>
              <w:t>1.1463</w:t>
            </w:r>
          </w:p>
        </w:tc>
        <w:tc>
          <w:tcPr>
            <w:tcW w:w="3330" w:type="dxa"/>
            <w:vAlign w:val="center"/>
          </w:tcPr>
          <w:p w14:paraId="70F4B664" w14:textId="6266E7DC" w:rsidR="00675CDE" w:rsidRDefault="00150C1F" w:rsidP="006E32A2">
            <w:pPr>
              <w:pStyle w:val="ListParagraph"/>
              <w:ind w:left="0"/>
              <w:jc w:val="center"/>
            </w:pPr>
            <w:r>
              <w:t>3.9</w:t>
            </w:r>
            <w:r w:rsidR="00C83A64">
              <w:t>45</w:t>
            </w:r>
          </w:p>
        </w:tc>
      </w:tr>
      <w:tr w:rsidR="00675CDE" w14:paraId="1E31B6AD" w14:textId="77777777" w:rsidTr="00E80C50">
        <w:trPr>
          <w:jc w:val="center"/>
        </w:trPr>
        <w:tc>
          <w:tcPr>
            <w:tcW w:w="985" w:type="dxa"/>
            <w:vAlign w:val="center"/>
          </w:tcPr>
          <w:p w14:paraId="3C213406" w14:textId="070F5A0F" w:rsidR="00675CDE" w:rsidRDefault="00675CDE" w:rsidP="006E32A2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4590" w:type="dxa"/>
            <w:vAlign w:val="center"/>
          </w:tcPr>
          <w:p w14:paraId="60D5A36B" w14:textId="202965D1" w:rsidR="00675CDE" w:rsidRDefault="00150C1F" w:rsidP="006E32A2">
            <w:pPr>
              <w:pStyle w:val="ListParagraph"/>
              <w:ind w:left="0"/>
              <w:jc w:val="center"/>
            </w:pPr>
            <w:r>
              <w:t>1.2001</w:t>
            </w:r>
          </w:p>
        </w:tc>
        <w:tc>
          <w:tcPr>
            <w:tcW w:w="3330" w:type="dxa"/>
            <w:vAlign w:val="center"/>
          </w:tcPr>
          <w:p w14:paraId="7EEB2685" w14:textId="4619B695" w:rsidR="005E3083" w:rsidRDefault="00150C1F" w:rsidP="005E3083">
            <w:pPr>
              <w:pStyle w:val="ListParagraph"/>
              <w:ind w:left="0"/>
              <w:jc w:val="center"/>
            </w:pPr>
            <w:r>
              <w:t>4.</w:t>
            </w:r>
            <w:r w:rsidR="005E3083">
              <w:t>0</w:t>
            </w:r>
            <w:r w:rsidR="00C83A64">
              <w:t>08</w:t>
            </w:r>
          </w:p>
        </w:tc>
      </w:tr>
      <w:tr w:rsidR="00675CDE" w14:paraId="13336BB4" w14:textId="77777777" w:rsidTr="00E80C50">
        <w:trPr>
          <w:jc w:val="center"/>
        </w:trPr>
        <w:tc>
          <w:tcPr>
            <w:tcW w:w="985" w:type="dxa"/>
            <w:vAlign w:val="center"/>
          </w:tcPr>
          <w:p w14:paraId="7439D626" w14:textId="72FE95A3" w:rsidR="00675CDE" w:rsidRDefault="00675CDE" w:rsidP="006E32A2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4590" w:type="dxa"/>
            <w:vAlign w:val="center"/>
          </w:tcPr>
          <w:p w14:paraId="69D95EB2" w14:textId="468B36D3" w:rsidR="00675CDE" w:rsidRDefault="00150C1F" w:rsidP="006E32A2">
            <w:pPr>
              <w:pStyle w:val="ListParagraph"/>
              <w:ind w:left="0"/>
              <w:jc w:val="center"/>
            </w:pPr>
            <w:r>
              <w:t>1.1195</w:t>
            </w:r>
          </w:p>
        </w:tc>
        <w:tc>
          <w:tcPr>
            <w:tcW w:w="3330" w:type="dxa"/>
            <w:vAlign w:val="center"/>
          </w:tcPr>
          <w:p w14:paraId="5312CC46" w14:textId="637E5BC7" w:rsidR="00675CDE" w:rsidRDefault="00150C1F" w:rsidP="006E32A2">
            <w:pPr>
              <w:pStyle w:val="ListParagraph"/>
              <w:ind w:left="0"/>
              <w:jc w:val="center"/>
            </w:pPr>
            <w:r>
              <w:t>3.85</w:t>
            </w:r>
            <w:r w:rsidR="00C83A64">
              <w:t>1</w:t>
            </w:r>
          </w:p>
        </w:tc>
      </w:tr>
      <w:tr w:rsidR="00675CDE" w14:paraId="666134C2" w14:textId="77777777" w:rsidTr="00E80C50">
        <w:trPr>
          <w:jc w:val="center"/>
        </w:trPr>
        <w:tc>
          <w:tcPr>
            <w:tcW w:w="985" w:type="dxa"/>
            <w:vAlign w:val="center"/>
          </w:tcPr>
          <w:p w14:paraId="36B79CCD" w14:textId="2BBF8427" w:rsidR="00675CDE" w:rsidRDefault="00675CDE" w:rsidP="006E32A2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4590" w:type="dxa"/>
            <w:vAlign w:val="center"/>
          </w:tcPr>
          <w:p w14:paraId="3D073818" w14:textId="044C66DE" w:rsidR="00675CDE" w:rsidRDefault="004565C0" w:rsidP="006E32A2">
            <w:pPr>
              <w:pStyle w:val="ListParagraph"/>
              <w:ind w:left="0"/>
              <w:jc w:val="center"/>
            </w:pPr>
            <w:r>
              <w:t>1.0972</w:t>
            </w:r>
          </w:p>
        </w:tc>
        <w:tc>
          <w:tcPr>
            <w:tcW w:w="3330" w:type="dxa"/>
            <w:vAlign w:val="center"/>
          </w:tcPr>
          <w:p w14:paraId="58FFBF78" w14:textId="684C923A" w:rsidR="00F37E66" w:rsidRDefault="004565C0" w:rsidP="00F37E66">
            <w:pPr>
              <w:pStyle w:val="ListParagraph"/>
              <w:ind w:left="0"/>
              <w:jc w:val="center"/>
            </w:pPr>
            <w:r>
              <w:t>3.7</w:t>
            </w:r>
            <w:r w:rsidR="00C83A64">
              <w:t>22</w:t>
            </w:r>
          </w:p>
        </w:tc>
      </w:tr>
      <w:tr w:rsidR="00675CDE" w14:paraId="3BFED13D" w14:textId="77777777" w:rsidTr="00E80C50">
        <w:trPr>
          <w:jc w:val="center"/>
        </w:trPr>
        <w:tc>
          <w:tcPr>
            <w:tcW w:w="985" w:type="dxa"/>
            <w:vAlign w:val="center"/>
          </w:tcPr>
          <w:p w14:paraId="3A31F255" w14:textId="6D3DA268" w:rsidR="00675CDE" w:rsidRDefault="00675CDE" w:rsidP="006E32A2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4590" w:type="dxa"/>
            <w:vAlign w:val="center"/>
          </w:tcPr>
          <w:p w14:paraId="292A8A63" w14:textId="25D22C57" w:rsidR="00675CDE" w:rsidRDefault="004565C0" w:rsidP="006E32A2">
            <w:pPr>
              <w:pStyle w:val="ListParagraph"/>
              <w:ind w:left="0"/>
              <w:jc w:val="center"/>
            </w:pPr>
            <w:r>
              <w:t>1.1857</w:t>
            </w:r>
          </w:p>
        </w:tc>
        <w:tc>
          <w:tcPr>
            <w:tcW w:w="3330" w:type="dxa"/>
            <w:vAlign w:val="center"/>
          </w:tcPr>
          <w:p w14:paraId="600BB3D5" w14:textId="5C92AA86" w:rsidR="00BF0091" w:rsidRDefault="006E32A2" w:rsidP="00BF0091">
            <w:pPr>
              <w:pStyle w:val="ListParagraph"/>
              <w:ind w:left="0"/>
              <w:jc w:val="center"/>
            </w:pPr>
            <w:r>
              <w:t>4.0</w:t>
            </w:r>
            <w:r w:rsidR="00BF0091">
              <w:t>4</w:t>
            </w:r>
            <w:r w:rsidR="00C83A64">
              <w:t>0</w:t>
            </w:r>
          </w:p>
        </w:tc>
      </w:tr>
    </w:tbl>
    <w:p w14:paraId="5708629C" w14:textId="77777777" w:rsidR="00E05FD8" w:rsidRDefault="00E05FD8" w:rsidP="00D13B6E">
      <w:pPr>
        <w:pStyle w:val="ListParagraph"/>
        <w:rPr>
          <w:b/>
          <w:bCs/>
        </w:rPr>
      </w:pPr>
    </w:p>
    <w:p w14:paraId="7C4A51F5" w14:textId="77777777" w:rsidR="00E05FD8" w:rsidRDefault="00E05FD8" w:rsidP="00D13B6E">
      <w:pPr>
        <w:pStyle w:val="ListParagraph"/>
        <w:rPr>
          <w:b/>
          <w:bCs/>
        </w:rPr>
      </w:pPr>
    </w:p>
    <w:p w14:paraId="390E9E78" w14:textId="77BBD794" w:rsidR="00E80C50" w:rsidRDefault="00E80C50" w:rsidP="00D13B6E">
      <w:pPr>
        <w:pStyle w:val="List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0AB5BA" wp14:editId="788E1823">
                <wp:simplePos x="0" y="0"/>
                <wp:positionH relativeFrom="column">
                  <wp:posOffset>2095500</wp:posOffset>
                </wp:positionH>
                <wp:positionV relativeFrom="paragraph">
                  <wp:posOffset>100965</wp:posOffset>
                </wp:positionV>
                <wp:extent cx="1473200" cy="508000"/>
                <wp:effectExtent l="0" t="0" r="12700" b="12700"/>
                <wp:wrapNone/>
                <wp:docPr id="17949719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BFC87" id="Rectangle 1" o:spid="_x0000_s1026" style="position:absolute;margin-left:165pt;margin-top:7.95pt;width:116pt;height:4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" fillcolor="white [3201]" strokecolor="black [3200]" strokeweight="1pt"/>
            </w:pict>
          </mc:Fallback>
        </mc:AlternateContent>
      </w:r>
    </w:p>
    <w:p w14:paraId="079C9574" w14:textId="7BFA6BE5" w:rsidR="00D13B6E" w:rsidRPr="00E80C50" w:rsidRDefault="008240B7" w:rsidP="00E80C50">
      <w:pPr>
        <w:pStyle w:val="ListParagraph"/>
        <w:ind w:left="5040" w:firstLine="720"/>
      </w:pPr>
      <w:r w:rsidRPr="00E80C50">
        <w:t>kJ/°C</w:t>
      </w:r>
    </w:p>
    <w:p w14:paraId="2B1C5D55" w14:textId="2D4D59CB" w:rsidR="00D13B6E" w:rsidRDefault="00D13B6E" w:rsidP="00D13B6E">
      <w:pPr>
        <w:pStyle w:val="ListParagraph"/>
      </w:pPr>
    </w:p>
    <w:p w14:paraId="3EC2A760" w14:textId="77777777" w:rsidR="00E80C50" w:rsidRDefault="00E80C50" w:rsidP="00D13B6E">
      <w:pPr>
        <w:pStyle w:val="ListParagraph"/>
      </w:pPr>
    </w:p>
    <w:p w14:paraId="1F0CB738" w14:textId="77777777" w:rsidR="00E80C50" w:rsidRDefault="00E80C50" w:rsidP="00D13B6E">
      <w:pPr>
        <w:pStyle w:val="ListParagraph"/>
      </w:pPr>
    </w:p>
    <w:p w14:paraId="62B4D8AC" w14:textId="77777777" w:rsidR="00E80C50" w:rsidRDefault="00E80C50" w:rsidP="00D13B6E">
      <w:pPr>
        <w:pStyle w:val="ListParagraph"/>
      </w:pPr>
    </w:p>
    <w:p w14:paraId="6131447C" w14:textId="77777777" w:rsidR="00E80C50" w:rsidRDefault="00E80C50" w:rsidP="00D13B6E">
      <w:pPr>
        <w:pStyle w:val="ListParagraph"/>
      </w:pPr>
    </w:p>
    <w:p w14:paraId="0EF792AB" w14:textId="77777777" w:rsidR="00EE7216" w:rsidRDefault="00EE7216" w:rsidP="00D13B6E">
      <w:pPr>
        <w:pStyle w:val="ListParagraph"/>
      </w:pPr>
    </w:p>
    <w:p w14:paraId="20144B28" w14:textId="77777777" w:rsidR="00EE7216" w:rsidRDefault="00EE7216" w:rsidP="00D13B6E">
      <w:pPr>
        <w:pStyle w:val="ListParagraph"/>
      </w:pPr>
    </w:p>
    <w:p w14:paraId="4DA5D74D" w14:textId="55B89D23" w:rsidR="00D13B6E" w:rsidRDefault="002A41F9" w:rsidP="00D13B6E">
      <w:pPr>
        <w:pStyle w:val="ListParagraph"/>
        <w:numPr>
          <w:ilvl w:val="0"/>
          <w:numId w:val="1"/>
        </w:numPr>
      </w:pPr>
      <w:r>
        <w:lastRenderedPageBreak/>
        <w:t xml:space="preserve">The </w:t>
      </w:r>
      <w:r w:rsidR="002959DB">
        <w:t xml:space="preserve">researcher next </w:t>
      </w:r>
      <w:r w:rsidR="00004D2B">
        <w:t xml:space="preserve">tests their new biodiesel. </w:t>
      </w:r>
      <w:r w:rsidR="00322791">
        <w:t xml:space="preserve">They run five trials in the calibrated bomb calorimeter. </w:t>
      </w:r>
      <w:r w:rsidR="006A3A85">
        <w:t xml:space="preserve">What is the average </w:t>
      </w:r>
      <w:r w:rsidR="00AC68CF">
        <w:t xml:space="preserve">calorific value </w:t>
      </w:r>
      <w:r w:rsidR="00D518CB">
        <w:t xml:space="preserve">(in MJ/kg) </w:t>
      </w:r>
      <w:r w:rsidR="009C10C4">
        <w:t>of the new biofuel?</w:t>
      </w:r>
    </w:p>
    <w:p w14:paraId="261B0F57" w14:textId="77777777" w:rsidR="00BD5EFD" w:rsidRDefault="00BD5EFD" w:rsidP="00BD5EFD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5"/>
        <w:gridCol w:w="4590"/>
        <w:gridCol w:w="3330"/>
      </w:tblGrid>
      <w:tr w:rsidR="00253890" w14:paraId="62FC434D" w14:textId="77777777" w:rsidTr="00695E3A">
        <w:trPr>
          <w:jc w:val="center"/>
        </w:trPr>
        <w:tc>
          <w:tcPr>
            <w:tcW w:w="985" w:type="dxa"/>
            <w:vAlign w:val="center"/>
          </w:tcPr>
          <w:p w14:paraId="7B5DBC61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Trial</w:t>
            </w:r>
          </w:p>
        </w:tc>
        <w:tc>
          <w:tcPr>
            <w:tcW w:w="4590" w:type="dxa"/>
            <w:vAlign w:val="center"/>
          </w:tcPr>
          <w:p w14:paraId="5610C51B" w14:textId="6DAF536B" w:rsidR="00253890" w:rsidRDefault="00253890" w:rsidP="00695E3A">
            <w:pPr>
              <w:pStyle w:val="ListParagraph"/>
              <w:ind w:left="0"/>
              <w:jc w:val="center"/>
            </w:pPr>
            <w:r>
              <w:t xml:space="preserve">Amount of </w:t>
            </w:r>
            <w:r w:rsidR="00E46E38">
              <w:t>New</w:t>
            </w:r>
            <w:r>
              <w:t xml:space="preserve"> Biodiesel Combusted (g)</w:t>
            </w:r>
          </w:p>
        </w:tc>
        <w:tc>
          <w:tcPr>
            <w:tcW w:w="3330" w:type="dxa"/>
            <w:vAlign w:val="center"/>
          </w:tcPr>
          <w:p w14:paraId="5C667DFD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Increase in Temperature (°C)</w:t>
            </w:r>
          </w:p>
        </w:tc>
      </w:tr>
      <w:tr w:rsidR="00253890" w14:paraId="29536883" w14:textId="77777777" w:rsidTr="00695E3A">
        <w:trPr>
          <w:jc w:val="center"/>
        </w:trPr>
        <w:tc>
          <w:tcPr>
            <w:tcW w:w="985" w:type="dxa"/>
            <w:vAlign w:val="center"/>
          </w:tcPr>
          <w:p w14:paraId="02AECC80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4590" w:type="dxa"/>
            <w:vAlign w:val="center"/>
          </w:tcPr>
          <w:p w14:paraId="06E7F0B8" w14:textId="37FB1FE7" w:rsidR="00253890" w:rsidRDefault="00253890" w:rsidP="00695E3A">
            <w:pPr>
              <w:pStyle w:val="ListParagraph"/>
              <w:ind w:left="0"/>
              <w:jc w:val="center"/>
            </w:pPr>
            <w:r>
              <w:t>1.</w:t>
            </w:r>
            <w:r w:rsidR="00326905">
              <w:t>0008</w:t>
            </w:r>
          </w:p>
        </w:tc>
        <w:tc>
          <w:tcPr>
            <w:tcW w:w="3330" w:type="dxa"/>
            <w:vAlign w:val="center"/>
          </w:tcPr>
          <w:p w14:paraId="0B0A6864" w14:textId="452A452C" w:rsidR="00253890" w:rsidRDefault="000712EE" w:rsidP="00695E3A">
            <w:pPr>
              <w:pStyle w:val="ListParagraph"/>
              <w:ind w:left="0"/>
              <w:jc w:val="center"/>
            </w:pPr>
            <w:r>
              <w:t>2.028</w:t>
            </w:r>
          </w:p>
        </w:tc>
      </w:tr>
      <w:tr w:rsidR="00253890" w14:paraId="083612EC" w14:textId="77777777" w:rsidTr="00695E3A">
        <w:trPr>
          <w:jc w:val="center"/>
        </w:trPr>
        <w:tc>
          <w:tcPr>
            <w:tcW w:w="985" w:type="dxa"/>
            <w:vAlign w:val="center"/>
          </w:tcPr>
          <w:p w14:paraId="7FDD29E7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4590" w:type="dxa"/>
            <w:vAlign w:val="center"/>
          </w:tcPr>
          <w:p w14:paraId="629D84B1" w14:textId="404D26A2" w:rsidR="00253890" w:rsidRDefault="00253890" w:rsidP="00695E3A">
            <w:pPr>
              <w:pStyle w:val="ListParagraph"/>
              <w:ind w:left="0"/>
              <w:jc w:val="center"/>
            </w:pPr>
            <w:r>
              <w:t>1.</w:t>
            </w:r>
            <w:r w:rsidR="00326905">
              <w:t>0567</w:t>
            </w:r>
          </w:p>
        </w:tc>
        <w:tc>
          <w:tcPr>
            <w:tcW w:w="3330" w:type="dxa"/>
            <w:vAlign w:val="center"/>
          </w:tcPr>
          <w:p w14:paraId="4FF86B38" w14:textId="73BD3D75" w:rsidR="00253890" w:rsidRDefault="000712EE" w:rsidP="00695E3A">
            <w:pPr>
              <w:pStyle w:val="ListParagraph"/>
              <w:ind w:left="0"/>
              <w:jc w:val="center"/>
            </w:pPr>
            <w:r>
              <w:t>2.109</w:t>
            </w:r>
          </w:p>
        </w:tc>
      </w:tr>
      <w:tr w:rsidR="00253890" w14:paraId="338CC985" w14:textId="77777777" w:rsidTr="00695E3A">
        <w:trPr>
          <w:jc w:val="center"/>
        </w:trPr>
        <w:tc>
          <w:tcPr>
            <w:tcW w:w="985" w:type="dxa"/>
            <w:vAlign w:val="center"/>
          </w:tcPr>
          <w:p w14:paraId="1D809777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4590" w:type="dxa"/>
            <w:vAlign w:val="center"/>
          </w:tcPr>
          <w:p w14:paraId="693F7EC1" w14:textId="4526C99C" w:rsidR="00253890" w:rsidRDefault="00253890" w:rsidP="00695E3A">
            <w:pPr>
              <w:pStyle w:val="ListParagraph"/>
              <w:ind w:left="0"/>
              <w:jc w:val="center"/>
            </w:pPr>
            <w:r>
              <w:t>1.</w:t>
            </w:r>
            <w:r w:rsidR="00326905">
              <w:t>0653</w:t>
            </w:r>
          </w:p>
        </w:tc>
        <w:tc>
          <w:tcPr>
            <w:tcW w:w="3330" w:type="dxa"/>
            <w:vAlign w:val="center"/>
          </w:tcPr>
          <w:p w14:paraId="43EE99BD" w14:textId="0551B86B" w:rsidR="000712EE" w:rsidRDefault="000712EE" w:rsidP="000712EE">
            <w:pPr>
              <w:pStyle w:val="ListParagraph"/>
              <w:ind w:left="0"/>
              <w:jc w:val="center"/>
            </w:pPr>
            <w:r>
              <w:t>2.147</w:t>
            </w:r>
          </w:p>
        </w:tc>
      </w:tr>
      <w:tr w:rsidR="00253890" w14:paraId="0D52CCAF" w14:textId="77777777" w:rsidTr="00695E3A">
        <w:trPr>
          <w:jc w:val="center"/>
        </w:trPr>
        <w:tc>
          <w:tcPr>
            <w:tcW w:w="985" w:type="dxa"/>
            <w:vAlign w:val="center"/>
          </w:tcPr>
          <w:p w14:paraId="3B1BAF56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4590" w:type="dxa"/>
            <w:vAlign w:val="center"/>
          </w:tcPr>
          <w:p w14:paraId="30223CAD" w14:textId="4808B4E6" w:rsidR="00253890" w:rsidRDefault="00253890" w:rsidP="00695E3A">
            <w:pPr>
              <w:pStyle w:val="ListParagraph"/>
              <w:ind w:left="0"/>
              <w:jc w:val="center"/>
            </w:pPr>
            <w:r>
              <w:t>1.</w:t>
            </w:r>
            <w:r w:rsidR="00326905">
              <w:t>1084</w:t>
            </w:r>
          </w:p>
        </w:tc>
        <w:tc>
          <w:tcPr>
            <w:tcW w:w="3330" w:type="dxa"/>
            <w:vAlign w:val="center"/>
          </w:tcPr>
          <w:p w14:paraId="2C7E88CC" w14:textId="36229A41" w:rsidR="00253890" w:rsidRDefault="000712EE" w:rsidP="00695E3A">
            <w:pPr>
              <w:pStyle w:val="ListParagraph"/>
              <w:ind w:left="0"/>
              <w:jc w:val="center"/>
            </w:pPr>
            <w:r>
              <w:t>2.242</w:t>
            </w:r>
          </w:p>
        </w:tc>
      </w:tr>
      <w:tr w:rsidR="00253890" w14:paraId="1128824C" w14:textId="77777777" w:rsidTr="00695E3A">
        <w:trPr>
          <w:jc w:val="center"/>
        </w:trPr>
        <w:tc>
          <w:tcPr>
            <w:tcW w:w="985" w:type="dxa"/>
            <w:vAlign w:val="center"/>
          </w:tcPr>
          <w:p w14:paraId="3C830F7F" w14:textId="77777777" w:rsidR="00253890" w:rsidRDefault="00253890" w:rsidP="00695E3A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4590" w:type="dxa"/>
            <w:vAlign w:val="center"/>
          </w:tcPr>
          <w:p w14:paraId="0AF63E47" w14:textId="11D18389" w:rsidR="00253890" w:rsidRDefault="00253890" w:rsidP="00695E3A">
            <w:pPr>
              <w:pStyle w:val="ListParagraph"/>
              <w:ind w:left="0"/>
              <w:jc w:val="center"/>
            </w:pPr>
            <w:r>
              <w:t>1.1</w:t>
            </w:r>
            <w:r w:rsidR="00326905">
              <w:t>904</w:t>
            </w:r>
          </w:p>
        </w:tc>
        <w:tc>
          <w:tcPr>
            <w:tcW w:w="3330" w:type="dxa"/>
            <w:vAlign w:val="center"/>
          </w:tcPr>
          <w:p w14:paraId="23BFD3AE" w14:textId="5EB3E8D7" w:rsidR="00253890" w:rsidRDefault="000712EE" w:rsidP="00695E3A">
            <w:pPr>
              <w:pStyle w:val="ListParagraph"/>
              <w:ind w:left="0"/>
              <w:jc w:val="center"/>
            </w:pPr>
            <w:r>
              <w:t>2.453</w:t>
            </w:r>
          </w:p>
        </w:tc>
      </w:tr>
    </w:tbl>
    <w:p w14:paraId="6D439C31" w14:textId="06F22C10" w:rsidR="00E80C50" w:rsidRDefault="00E80C50" w:rsidP="00541049">
      <w:pPr>
        <w:pStyle w:val="ListParagraph"/>
        <w:rPr>
          <w:b/>
          <w:bCs/>
        </w:rPr>
      </w:pPr>
    </w:p>
    <w:p w14:paraId="0BD14DFF" w14:textId="13801C5F" w:rsidR="00E80C50" w:rsidRDefault="00BD5EFD" w:rsidP="00541049">
      <w:pPr>
        <w:pStyle w:val="List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4C173F" wp14:editId="61DAF549">
                <wp:simplePos x="0" y="0"/>
                <wp:positionH relativeFrom="column">
                  <wp:posOffset>2260600</wp:posOffset>
                </wp:positionH>
                <wp:positionV relativeFrom="paragraph">
                  <wp:posOffset>87630</wp:posOffset>
                </wp:positionV>
                <wp:extent cx="1473200" cy="508000"/>
                <wp:effectExtent l="0" t="0" r="12700" b="12700"/>
                <wp:wrapNone/>
                <wp:docPr id="167351253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D2361" id="Rectangle 1" o:spid="_x0000_s1026" style="position:absolute;margin-left:178pt;margin-top:6.9pt;width:116pt;height:4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" fillcolor="white [3201]" strokecolor="black [3200]" strokeweight="1pt"/>
            </w:pict>
          </mc:Fallback>
        </mc:AlternateContent>
      </w:r>
    </w:p>
    <w:p w14:paraId="354A3847" w14:textId="7DDA8755" w:rsidR="00253890" w:rsidRPr="00BD5EFD" w:rsidRDefault="00BD5EFD" w:rsidP="00BD5EFD">
      <w:pPr>
        <w:ind w:left="5040" w:firstLine="720"/>
      </w:pPr>
      <w:r>
        <w:rPr>
          <w:b/>
          <w:bCs/>
        </w:rPr>
        <w:t xml:space="preserve">     </w:t>
      </w:r>
      <w:r w:rsidR="00B472B3" w:rsidRPr="00BD5EFD">
        <w:t>MJ/kg</w:t>
      </w:r>
    </w:p>
    <w:p w14:paraId="52A968B4" w14:textId="77777777" w:rsidR="00541049" w:rsidRPr="00541049" w:rsidRDefault="00541049" w:rsidP="00541049">
      <w:pPr>
        <w:pStyle w:val="ListParagraph"/>
        <w:rPr>
          <w:b/>
          <w:bCs/>
        </w:rPr>
      </w:pPr>
    </w:p>
    <w:p w14:paraId="2FCB5D3F" w14:textId="5D59C90D" w:rsidR="007D2265" w:rsidRDefault="007D2265" w:rsidP="00D13B6E">
      <w:pPr>
        <w:pStyle w:val="ListParagraph"/>
        <w:numPr>
          <w:ilvl w:val="0"/>
          <w:numId w:val="1"/>
        </w:numPr>
      </w:pPr>
      <w:r>
        <w:t xml:space="preserve">How much (in kg) of the new biodiesel would be needed </w:t>
      </w:r>
      <w:r w:rsidR="008E5FA5">
        <w:t>to produce the same amount of energy stored in a Tesla Model Y battery?</w:t>
      </w:r>
    </w:p>
    <w:p w14:paraId="1F9935E6" w14:textId="77777777" w:rsidR="00BD5EFD" w:rsidRDefault="00BD5EFD" w:rsidP="008E5FA5">
      <w:pPr>
        <w:pStyle w:val="ListParagraph"/>
        <w:rPr>
          <w:b/>
          <w:bCs/>
        </w:rPr>
      </w:pPr>
    </w:p>
    <w:p w14:paraId="29792179" w14:textId="261C1D35" w:rsidR="00BD5EFD" w:rsidRDefault="00BD5EFD" w:rsidP="008E5FA5">
      <w:pPr>
        <w:pStyle w:val="List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AEB91B" wp14:editId="5C20AC57">
                <wp:simplePos x="0" y="0"/>
                <wp:positionH relativeFrom="column">
                  <wp:posOffset>2324100</wp:posOffset>
                </wp:positionH>
                <wp:positionV relativeFrom="paragraph">
                  <wp:posOffset>12065</wp:posOffset>
                </wp:positionV>
                <wp:extent cx="1473200" cy="508000"/>
                <wp:effectExtent l="0" t="0" r="12700" b="12700"/>
                <wp:wrapNone/>
                <wp:docPr id="7844676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42C25" id="Rectangle 1" o:spid="_x0000_s1026" style="position:absolute;margin-left:183pt;margin-top:.95pt;width:116pt;height:4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" fillcolor="white [3201]" strokecolor="black [3200]" strokeweight="1pt"/>
            </w:pict>
          </mc:Fallback>
        </mc:AlternateContent>
      </w:r>
    </w:p>
    <w:p w14:paraId="3644F3C0" w14:textId="795C460A" w:rsidR="008E5FA5" w:rsidRPr="00BD5EFD" w:rsidRDefault="00A05E23" w:rsidP="00BD5EFD">
      <w:pPr>
        <w:pStyle w:val="ListParagraph"/>
        <w:ind w:left="5040" w:firstLine="720"/>
      </w:pPr>
      <w:r w:rsidRPr="00A05E23">
        <w:rPr>
          <w:b/>
          <w:bCs/>
        </w:rPr>
        <w:t xml:space="preserve"> </w:t>
      </w:r>
      <w:r w:rsidR="00BD5EFD">
        <w:rPr>
          <w:b/>
          <w:bCs/>
        </w:rPr>
        <w:t xml:space="preserve">      </w:t>
      </w:r>
      <w:r w:rsidRPr="00BD5EFD">
        <w:t>kg</w:t>
      </w:r>
    </w:p>
    <w:p w14:paraId="769709D6" w14:textId="77777777" w:rsidR="008E5FA5" w:rsidRDefault="008E5FA5" w:rsidP="008E5FA5">
      <w:pPr>
        <w:pStyle w:val="ListParagraph"/>
      </w:pPr>
    </w:p>
    <w:p w14:paraId="755C99C7" w14:textId="77777777" w:rsidR="00BD5EFD" w:rsidRDefault="00BD5EFD" w:rsidP="008E5FA5">
      <w:pPr>
        <w:pStyle w:val="ListParagraph"/>
      </w:pPr>
    </w:p>
    <w:p w14:paraId="533E6BA2" w14:textId="44BD5DFC" w:rsidR="00533B74" w:rsidRDefault="00A74576" w:rsidP="00D13B6E">
      <w:pPr>
        <w:pStyle w:val="ListParagraph"/>
        <w:numPr>
          <w:ilvl w:val="0"/>
          <w:numId w:val="1"/>
        </w:numPr>
      </w:pPr>
      <w:r>
        <w:t xml:space="preserve">Where does the new biodiesel rank </w:t>
      </w:r>
      <w:r w:rsidR="001B6CA5">
        <w:t xml:space="preserve">amongst the major biodiesels in terms of calorific value? </w:t>
      </w:r>
      <w:r w:rsidR="00847BBC">
        <w:t>Cost? Environmental friendliness? Explain your answer in ~3 sentences.</w:t>
      </w:r>
    </w:p>
    <w:p w14:paraId="726F3816" w14:textId="188C0FAE" w:rsidR="00253890" w:rsidRDefault="00BD5EFD" w:rsidP="00533B74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FE45F2" wp14:editId="5E56C0D9">
                <wp:simplePos x="0" y="0"/>
                <wp:positionH relativeFrom="column">
                  <wp:posOffset>292100</wp:posOffset>
                </wp:positionH>
                <wp:positionV relativeFrom="paragraph">
                  <wp:posOffset>103505</wp:posOffset>
                </wp:positionV>
                <wp:extent cx="5359400" cy="2755900"/>
                <wp:effectExtent l="0" t="0" r="12700" b="12700"/>
                <wp:wrapNone/>
                <wp:docPr id="2921927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0" cy="2755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81DDE" id="Rectangle 1" o:spid="_x0000_s1026" style="position:absolute;margin-left:23pt;margin-top:8.15pt;width:422pt;height:217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" fillcolor="white [3201]" strokecolor="black [3200]" strokeweight="1pt"/>
            </w:pict>
          </mc:Fallback>
        </mc:AlternateContent>
      </w:r>
    </w:p>
    <w:p w14:paraId="0C31CDEC" w14:textId="367E1B56" w:rsidR="00BD5EFD" w:rsidRDefault="00BD5EFD" w:rsidP="00533B74">
      <w:pPr>
        <w:pStyle w:val="ListParagraph"/>
      </w:pPr>
    </w:p>
    <w:p w14:paraId="6B9F6035" w14:textId="079894E6" w:rsidR="00BD5EFD" w:rsidRDefault="00BD5EFD" w:rsidP="00533B74">
      <w:pPr>
        <w:pStyle w:val="ListParagraph"/>
      </w:pPr>
    </w:p>
    <w:p w14:paraId="53B3D304" w14:textId="77777777" w:rsidR="00BD5EFD" w:rsidRDefault="00BD5EFD" w:rsidP="00533B74">
      <w:pPr>
        <w:pStyle w:val="ListParagraph"/>
      </w:pPr>
    </w:p>
    <w:p w14:paraId="58578625" w14:textId="1FBCB352" w:rsidR="00BD5EFD" w:rsidRDefault="00BD5EFD" w:rsidP="00533B74">
      <w:pPr>
        <w:pStyle w:val="ListParagraph"/>
      </w:pPr>
    </w:p>
    <w:p w14:paraId="24BD310A" w14:textId="6C217372" w:rsidR="00BD5EFD" w:rsidRDefault="00BD5EFD" w:rsidP="00533B74">
      <w:pPr>
        <w:pStyle w:val="ListParagraph"/>
      </w:pPr>
    </w:p>
    <w:p w14:paraId="23247A13" w14:textId="77777777" w:rsidR="00BD5EFD" w:rsidRDefault="00BD5EFD" w:rsidP="00533B74">
      <w:pPr>
        <w:pStyle w:val="ListParagraph"/>
      </w:pPr>
    </w:p>
    <w:p w14:paraId="4BEB4DA4" w14:textId="7237DAB7" w:rsidR="00BD5EFD" w:rsidRDefault="00BD5EFD" w:rsidP="00533B74">
      <w:pPr>
        <w:pStyle w:val="ListParagraph"/>
      </w:pPr>
    </w:p>
    <w:p w14:paraId="4C6209B5" w14:textId="3E231FEE" w:rsidR="00BD5EFD" w:rsidRDefault="00BD5EFD" w:rsidP="00533B74">
      <w:pPr>
        <w:pStyle w:val="ListParagraph"/>
      </w:pPr>
    </w:p>
    <w:p w14:paraId="77FB01DD" w14:textId="69CF0AED" w:rsidR="00BD5EFD" w:rsidRDefault="00BD5EFD" w:rsidP="00533B74">
      <w:pPr>
        <w:pStyle w:val="ListParagraph"/>
      </w:pPr>
    </w:p>
    <w:p w14:paraId="1308FFE9" w14:textId="2CB1E5E1" w:rsidR="00BD5EFD" w:rsidRDefault="00BD5EFD" w:rsidP="00533B74">
      <w:pPr>
        <w:pStyle w:val="ListParagraph"/>
      </w:pPr>
    </w:p>
    <w:p w14:paraId="62AF64BE" w14:textId="023595DE" w:rsidR="00BD5EFD" w:rsidRDefault="00BD5EFD" w:rsidP="00533B74">
      <w:pPr>
        <w:pStyle w:val="ListParagraph"/>
      </w:pPr>
    </w:p>
    <w:p w14:paraId="3560FED9" w14:textId="3BED0615" w:rsidR="00BD5EFD" w:rsidRDefault="00BD5EFD" w:rsidP="00533B74">
      <w:pPr>
        <w:pStyle w:val="ListParagraph"/>
      </w:pPr>
    </w:p>
    <w:p w14:paraId="3AC508DE" w14:textId="4DAD9DD0" w:rsidR="00BD5EFD" w:rsidRDefault="00BD5EFD" w:rsidP="00533B74">
      <w:pPr>
        <w:pStyle w:val="ListParagraph"/>
      </w:pPr>
    </w:p>
    <w:p w14:paraId="75D865F3" w14:textId="666E8E7A" w:rsidR="00533B74" w:rsidRDefault="00533B74" w:rsidP="00EB6F76">
      <w:pPr>
        <w:pStyle w:val="Heading2"/>
      </w:pPr>
      <w:r>
        <w:lastRenderedPageBreak/>
        <w:t xml:space="preserve">Modifying Biodiesels </w:t>
      </w:r>
    </w:p>
    <w:p w14:paraId="036E3621" w14:textId="0A5CD00E" w:rsidR="007B492B" w:rsidRDefault="00D3423B" w:rsidP="00533B74">
      <w:r>
        <w:t xml:space="preserve">Researchers have studied the </w:t>
      </w:r>
      <w:r w:rsidR="00F724AF">
        <w:t>effects of structure on biodiesels</w:t>
      </w:r>
      <w:r w:rsidR="00E55EBA">
        <w:t xml:space="preserve"> and seen </w:t>
      </w:r>
      <w:r w:rsidR="00BC4170">
        <w:t xml:space="preserve">the effect </w:t>
      </w:r>
      <w:r w:rsidR="00A85961">
        <w:t xml:space="preserve">of additional carbons and </w:t>
      </w:r>
      <w:r w:rsidR="00B80F26">
        <w:t xml:space="preserve">double bonds on calorific value. </w:t>
      </w:r>
      <w:r w:rsidR="00BA7342">
        <w:t>Th</w:t>
      </w:r>
      <w:r w:rsidR="00F624C4">
        <w:t>ese</w:t>
      </w:r>
      <w:r w:rsidR="00BA7342">
        <w:t xml:space="preserve"> relationship</w:t>
      </w:r>
      <w:r w:rsidR="00F624C4">
        <w:t>s</w:t>
      </w:r>
      <w:r w:rsidR="00BA7342">
        <w:t xml:space="preserve"> </w:t>
      </w:r>
      <w:r w:rsidR="00F624C4">
        <w:t>are</w:t>
      </w:r>
      <w:r w:rsidR="00BA7342">
        <w:t xml:space="preserve"> shown in the graph</w:t>
      </w:r>
      <w:r w:rsidR="00F624C4">
        <w:t>s</w:t>
      </w:r>
      <w:r w:rsidR="00BA7342">
        <w:t xml:space="preserve"> below.</w:t>
      </w:r>
      <w:r w:rsidR="00843B76">
        <w:fldChar w:fldCharType="begin"/>
      </w:r>
      <w:r w:rsidR="00843B76">
        <w:instrText xml:space="preserve"> ADDIN EN.CITE &lt;EndNote&gt;&lt;Cite&gt;&lt;Author&gt;Bukkarapu&lt;/Author&gt;&lt;Year&gt;2021&lt;/Year&gt;&lt;RecNum&gt;2&lt;/RecNum&gt;&lt;DisplayText&gt;&lt;style face="superscript"&gt;13&lt;/style&gt;&lt;/DisplayText&gt;&lt;record&gt;&lt;rec-number&gt;2&lt;/rec-number&gt;&lt;foreign-keys&gt;&lt;key app="EN" db-id="z0s5epavcfateoewsfsxtt2ewdpxv22w995w" timestamp="1750175236"&gt;2&lt;/key&gt;&lt;/foreign-keys&gt;&lt;ref-type name="Journal Article"&gt;17&lt;/ref-type&gt;&lt;contributors&gt;&lt;authors&gt;&lt;author&gt;Bukkarapu, Kiran Raj&lt;/author&gt;&lt;author&gt;and Krishnasamy, Anand&lt;/author&gt;&lt;/authors&gt;&lt;/contributors&gt;&lt;titles&gt;&lt;title&gt;A study on the effects of compositional variations of biodiesel fuel on its physiochemical properties&lt;/title&gt;&lt;secondary-title&gt;Biofuels&lt;/secondary-title&gt;&lt;/titles&gt;&lt;periodical&gt;&lt;full-title&gt;Biofuels&lt;/full-title&gt;&lt;/periodical&gt;&lt;pages&gt;523-535&lt;/pages&gt;&lt;volume&gt;12&lt;/volume&gt;&lt;number&gt;5&lt;/number&gt;&lt;dates&gt;&lt;year&gt;2021&lt;/year&gt;&lt;pub-dates&gt;&lt;date&gt;2021/05/28&lt;/date&gt;&lt;/pub-dates&gt;&lt;/dates&gt;&lt;publisher&gt;Taylor &amp;amp; Francis&lt;/publisher&gt;&lt;isbn&gt;1759-7269&lt;/isbn&gt;&lt;urls&gt;&lt;related-urls&gt;&lt;url&gt;https://doi.org/10.1080/17597269.2018.1501638&lt;/url&gt;&lt;/related-urls&gt;&lt;/urls&gt;&lt;electronic-resource-num&gt;10.1080/17597269.2018.1501638&lt;/electronic-resource-num&gt;&lt;/record&gt;&lt;/Cite&gt;&lt;/EndNote&gt;</w:instrText>
      </w:r>
      <w:r w:rsidR="00843B76">
        <w:fldChar w:fldCharType="separate"/>
      </w:r>
      <w:r w:rsidR="00843B76" w:rsidRPr="00843B76">
        <w:rPr>
          <w:noProof/>
          <w:vertAlign w:val="superscript"/>
        </w:rPr>
        <w:t>13</w:t>
      </w:r>
      <w:r w:rsidR="00843B76">
        <w:fldChar w:fldCharType="end"/>
      </w:r>
      <w:r w:rsidR="00B858F0">
        <w:t xml:space="preserve"> </w:t>
      </w:r>
      <w:r w:rsidR="00061303">
        <w:t xml:space="preserve">Because fourth generation biodiesels are produced from feedstocks </w:t>
      </w:r>
      <w:r w:rsidR="00A66867">
        <w:t>that come from genetically modified algae, they can be modified</w:t>
      </w:r>
      <w:r w:rsidR="007B492B">
        <w:t xml:space="preserve">. </w:t>
      </w:r>
    </w:p>
    <w:p w14:paraId="47A4705A" w14:textId="11375EFB" w:rsidR="00843B76" w:rsidRPr="00533B74" w:rsidRDefault="00843B76" w:rsidP="00533B74">
      <w:r>
        <w:rPr>
          <w:noProof/>
        </w:rPr>
        <w:drawing>
          <wp:inline distT="0" distB="0" distL="0" distR="0" wp14:anchorId="14438B58" wp14:editId="68836A55">
            <wp:extent cx="6073140" cy="2164097"/>
            <wp:effectExtent l="0" t="0" r="3810" b="7620"/>
            <wp:docPr id="1336393410" name="Picture 1" descr="Two graphs. One is calorific value vs number of carbon atoms (which has a positive, linear trend). The other is calorific value vs number of double bonds (which has a negative, linear trend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393410" name="Picture 1" descr="Two graphs. One is calorific value vs number of carbon atoms (which has a positive, linear trend). The other is calorific value vs number of double bonds (which has a negative, linear trend)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592" cy="217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2EAFF" w14:textId="77777777" w:rsidR="001B375E" w:rsidRDefault="001B375E" w:rsidP="001B375E">
      <w:pPr>
        <w:pStyle w:val="ListParagraph"/>
      </w:pPr>
    </w:p>
    <w:p w14:paraId="4720701E" w14:textId="4C71BEFE" w:rsidR="00843B76" w:rsidRDefault="00843B76" w:rsidP="00843B76">
      <w:pPr>
        <w:pStyle w:val="ListParagraph"/>
        <w:numPr>
          <w:ilvl w:val="0"/>
          <w:numId w:val="1"/>
        </w:numPr>
      </w:pPr>
      <w:r>
        <w:t xml:space="preserve">If the researcher would like to modify their </w:t>
      </w:r>
      <w:r w:rsidR="00B71485">
        <w:t xml:space="preserve">new </w:t>
      </w:r>
      <w:r>
        <w:t xml:space="preserve">biofuel, what </w:t>
      </w:r>
      <w:r w:rsidR="00DF0CCE">
        <w:t xml:space="preserve">are two things </w:t>
      </w:r>
      <w:r>
        <w:t>could they do</w:t>
      </w:r>
      <w:r w:rsidR="002F722B">
        <w:t xml:space="preserve"> – based on these relationships – </w:t>
      </w:r>
      <w:r>
        <w:t xml:space="preserve">to increase </w:t>
      </w:r>
      <w:r w:rsidR="00B71485">
        <w:t xml:space="preserve">the calorific value? </w:t>
      </w:r>
      <w:r w:rsidR="001B375E">
        <w:t>Explain in ~3 sentences.</w:t>
      </w:r>
    </w:p>
    <w:p w14:paraId="2B591EFF" w14:textId="4CCCB2A7" w:rsidR="00BD5EFD" w:rsidRDefault="00BD5EFD" w:rsidP="00BD5EFD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3DBFB2" wp14:editId="510561B6">
                <wp:simplePos x="0" y="0"/>
                <wp:positionH relativeFrom="column">
                  <wp:posOffset>304800</wp:posOffset>
                </wp:positionH>
                <wp:positionV relativeFrom="paragraph">
                  <wp:posOffset>118110</wp:posOffset>
                </wp:positionV>
                <wp:extent cx="5651500" cy="3124200"/>
                <wp:effectExtent l="0" t="0" r="12700" b="12700"/>
                <wp:wrapNone/>
                <wp:docPr id="190537739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00" cy="3124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35DF5D" id="Rectangle 1" o:spid="_x0000_s1026" style="position:absolute;margin-left:24pt;margin-top:9.3pt;width:445pt;height:24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" fillcolor="white [3201]" strokecolor="black [3200]" strokeweight="1pt"/>
            </w:pict>
          </mc:Fallback>
        </mc:AlternateContent>
      </w:r>
    </w:p>
    <w:p w14:paraId="21CC726F" w14:textId="233126F2" w:rsidR="00BD5EFD" w:rsidRDefault="00BD5EFD" w:rsidP="00BD5EFD">
      <w:pPr>
        <w:pStyle w:val="ListParagraph"/>
      </w:pPr>
    </w:p>
    <w:p w14:paraId="56DED01E" w14:textId="6FBD6957" w:rsidR="00BD5EFD" w:rsidRDefault="00BD5EFD" w:rsidP="00BD5EFD">
      <w:pPr>
        <w:pStyle w:val="ListParagraph"/>
      </w:pPr>
    </w:p>
    <w:p w14:paraId="6AAAEDF0" w14:textId="79E8FC9D" w:rsidR="00BD5EFD" w:rsidRDefault="00BD5EFD" w:rsidP="00BD5EFD">
      <w:pPr>
        <w:pStyle w:val="ListParagraph"/>
      </w:pPr>
    </w:p>
    <w:p w14:paraId="03440EF2" w14:textId="6DD25E4C" w:rsidR="00BD5EFD" w:rsidRDefault="00BD5EFD" w:rsidP="00BD5EFD">
      <w:pPr>
        <w:pStyle w:val="ListParagraph"/>
      </w:pPr>
    </w:p>
    <w:p w14:paraId="01ADA2FF" w14:textId="519F6074" w:rsidR="00BD5EFD" w:rsidRDefault="00BD5EFD" w:rsidP="00BD5EFD">
      <w:pPr>
        <w:pStyle w:val="ListParagraph"/>
      </w:pPr>
    </w:p>
    <w:p w14:paraId="6CB5CD23" w14:textId="1068B6DA" w:rsidR="00BD5EFD" w:rsidRDefault="00BD5EFD" w:rsidP="00BD5EFD">
      <w:pPr>
        <w:pStyle w:val="ListParagraph"/>
      </w:pPr>
    </w:p>
    <w:p w14:paraId="28B1AB6F" w14:textId="6E37E655" w:rsidR="00BD5EFD" w:rsidRDefault="00BD5EFD" w:rsidP="00BD5EFD">
      <w:pPr>
        <w:pStyle w:val="ListParagraph"/>
      </w:pPr>
    </w:p>
    <w:p w14:paraId="07EF9772" w14:textId="1E7F2CBF" w:rsidR="00BD5EFD" w:rsidRDefault="00BD5EFD" w:rsidP="00BD5EFD">
      <w:pPr>
        <w:pStyle w:val="ListParagraph"/>
      </w:pPr>
    </w:p>
    <w:p w14:paraId="24B13160" w14:textId="29E13007" w:rsidR="00BD5EFD" w:rsidRDefault="00BD5EFD" w:rsidP="00BD5EFD">
      <w:pPr>
        <w:pStyle w:val="ListParagraph"/>
      </w:pPr>
    </w:p>
    <w:p w14:paraId="2D1F3037" w14:textId="41A0B1AB" w:rsidR="00BD5EFD" w:rsidRDefault="00BD5EFD" w:rsidP="00BD5EFD">
      <w:pPr>
        <w:pStyle w:val="ListParagraph"/>
      </w:pPr>
    </w:p>
    <w:p w14:paraId="1AD00E7C" w14:textId="77777777" w:rsidR="00BD5EFD" w:rsidRDefault="00BD5EFD" w:rsidP="00BD5EFD">
      <w:pPr>
        <w:pStyle w:val="ListParagraph"/>
      </w:pPr>
    </w:p>
    <w:p w14:paraId="358B5915" w14:textId="77777777" w:rsidR="00BD5EFD" w:rsidRDefault="00BD5EFD" w:rsidP="00BD5EFD">
      <w:pPr>
        <w:pStyle w:val="ListParagraph"/>
      </w:pPr>
    </w:p>
    <w:p w14:paraId="5CB27C2E" w14:textId="77777777" w:rsidR="00EB6F76" w:rsidRDefault="00EB6F76" w:rsidP="00BD5EFD">
      <w:pPr>
        <w:pStyle w:val="ListParagraph"/>
      </w:pPr>
    </w:p>
    <w:p w14:paraId="22A0AF60" w14:textId="61DF1B1F" w:rsidR="000A2024" w:rsidRPr="000A2024" w:rsidRDefault="000A2024" w:rsidP="008B7C52">
      <w:pPr>
        <w:pStyle w:val="Heading1"/>
      </w:pPr>
      <w:r w:rsidRPr="000A2024">
        <w:lastRenderedPageBreak/>
        <w:t>Works Cited</w:t>
      </w:r>
    </w:p>
    <w:p w14:paraId="117F389B" w14:textId="4EDB1131" w:rsidR="00843B76" w:rsidRPr="00843B76" w:rsidRDefault="006C0F6A" w:rsidP="00843B76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843B76" w:rsidRPr="00843B76">
        <w:t xml:space="preserve">(1) Mahmudul, H. M.; Hagos, F. Y.; Mamat, R.; Adam, A. A.; Ishak, W. F. W.; Alenezi, R. Production, characterization and performance of biodiesel as an alternative fuel in diesel engines – A review. </w:t>
      </w:r>
      <w:r w:rsidR="00843B76" w:rsidRPr="00843B76">
        <w:rPr>
          <w:i/>
        </w:rPr>
        <w:t xml:space="preserve">Renewable and Sustainable Energy Reviews </w:t>
      </w:r>
      <w:r w:rsidR="00843B76" w:rsidRPr="00843B76">
        <w:rPr>
          <w:b/>
        </w:rPr>
        <w:t>2017</w:t>
      </w:r>
      <w:r w:rsidR="00843B76" w:rsidRPr="00843B76">
        <w:t xml:space="preserve">, </w:t>
      </w:r>
      <w:r w:rsidR="00843B76" w:rsidRPr="00843B76">
        <w:rPr>
          <w:i/>
        </w:rPr>
        <w:t>72</w:t>
      </w:r>
      <w:r w:rsidR="00843B76" w:rsidRPr="00843B76">
        <w:t xml:space="preserve">, 497-509. DOI: </w:t>
      </w:r>
      <w:hyperlink r:id="rId7" w:history="1">
        <w:r w:rsidR="00843B76" w:rsidRPr="00843B76">
          <w:rPr>
            <w:rStyle w:val="Hyperlink"/>
          </w:rPr>
          <w:t>https://doi.org/10.1016/j.rser.2017.01.001</w:t>
        </w:r>
      </w:hyperlink>
      <w:r w:rsidR="00843B76" w:rsidRPr="00843B76">
        <w:t>.</w:t>
      </w:r>
    </w:p>
    <w:p w14:paraId="40026646" w14:textId="418D83AC" w:rsidR="00843B76" w:rsidRPr="00843B76" w:rsidRDefault="00843B76" w:rsidP="00843B76">
      <w:pPr>
        <w:pStyle w:val="EndNoteBibliography"/>
        <w:spacing w:after="0"/>
      </w:pPr>
      <w:r w:rsidRPr="00843B76">
        <w:t xml:space="preserve">(2) USEIA. </w:t>
      </w:r>
      <w:r w:rsidRPr="00843B76">
        <w:rPr>
          <w:i/>
        </w:rPr>
        <w:t>Electricity explained</w:t>
      </w:r>
      <w:r w:rsidRPr="00843B76">
        <w:t xml:space="preserve">. 2024. </w:t>
      </w:r>
      <w:hyperlink r:id="rId8" w:history="1">
        <w:r w:rsidRPr="00843B76">
          <w:rPr>
            <w:rStyle w:val="Hyperlink"/>
          </w:rPr>
          <w:t>https://www.eia.gov/energyexplained/electricity/electricity-in-the-us.php</w:t>
        </w:r>
      </w:hyperlink>
      <w:r w:rsidRPr="00843B76">
        <w:t xml:space="preserve"> (accessed 06/17/2025).</w:t>
      </w:r>
    </w:p>
    <w:p w14:paraId="27789441" w14:textId="77777777" w:rsidR="00843B76" w:rsidRPr="00843B76" w:rsidRDefault="00843B76" w:rsidP="00843B76">
      <w:pPr>
        <w:pStyle w:val="EndNoteBibliography"/>
        <w:spacing w:after="0"/>
      </w:pPr>
      <w:r w:rsidRPr="00843B76">
        <w:t xml:space="preserve">(3) Llamas-Orozco, J. A.; Meng, F.; Walker, G. S.; Abdul-Manan, A. F. N.; MacLean, H. L.; Posen, I. D.; McKechnie, J. Estimating the environmental impacts of global lithium-ion battery supply chain: A temporal, geographical, and technological perspective. </w:t>
      </w:r>
      <w:r w:rsidRPr="00843B76">
        <w:rPr>
          <w:i/>
        </w:rPr>
        <w:t xml:space="preserve">PNAS Nexus </w:t>
      </w:r>
      <w:r w:rsidRPr="00843B76">
        <w:rPr>
          <w:b/>
        </w:rPr>
        <w:t>2023</w:t>
      </w:r>
      <w:r w:rsidRPr="00843B76">
        <w:t xml:space="preserve">, </w:t>
      </w:r>
      <w:r w:rsidRPr="00843B76">
        <w:rPr>
          <w:i/>
        </w:rPr>
        <w:t>2</w:t>
      </w:r>
      <w:r w:rsidRPr="00843B76">
        <w:t xml:space="preserve"> (11), pgad361. DOI: 10.1093/pnasnexus/pgad361 (acccessed 6/17/2025).</w:t>
      </w:r>
    </w:p>
    <w:p w14:paraId="7B728CF9" w14:textId="3EEC84D6" w:rsidR="00843B76" w:rsidRPr="00843B76" w:rsidRDefault="00843B76" w:rsidP="00843B76">
      <w:pPr>
        <w:pStyle w:val="EndNoteBibliography"/>
        <w:spacing w:after="0"/>
      </w:pPr>
      <w:r w:rsidRPr="00843B76">
        <w:t xml:space="preserve">(4) Singh, D.; Sharma, D.; Soni, S. L.; Sharma, S.; Kumar Sharma, P.; Jhalani, A. A review on feedstocks, production processes, and yield for different generations of biodiesel. </w:t>
      </w:r>
      <w:r w:rsidRPr="00843B76">
        <w:rPr>
          <w:i/>
        </w:rPr>
        <w:t xml:space="preserve">Fuel </w:t>
      </w:r>
      <w:r w:rsidRPr="00843B76">
        <w:rPr>
          <w:b/>
        </w:rPr>
        <w:t>2020</w:t>
      </w:r>
      <w:r w:rsidRPr="00843B76">
        <w:t xml:space="preserve">, </w:t>
      </w:r>
      <w:r w:rsidRPr="00843B76">
        <w:rPr>
          <w:i/>
        </w:rPr>
        <w:t>262</w:t>
      </w:r>
      <w:r w:rsidRPr="00843B76">
        <w:t xml:space="preserve">, 116553. DOI: </w:t>
      </w:r>
      <w:hyperlink r:id="rId9" w:history="1">
        <w:r w:rsidRPr="00843B76">
          <w:rPr>
            <w:rStyle w:val="Hyperlink"/>
          </w:rPr>
          <w:t>https://doi.org/10.1016/j.fuel.2019.116553</w:t>
        </w:r>
      </w:hyperlink>
      <w:r w:rsidRPr="00843B76">
        <w:t>.</w:t>
      </w:r>
    </w:p>
    <w:p w14:paraId="62FE6ABA" w14:textId="77777777" w:rsidR="00843B76" w:rsidRPr="00843B76" w:rsidRDefault="00843B76" w:rsidP="00843B76">
      <w:pPr>
        <w:pStyle w:val="EndNoteBibliography"/>
        <w:spacing w:after="0"/>
      </w:pPr>
      <w:r w:rsidRPr="00843B76">
        <w:t xml:space="preserve">(5) Law, C. K. </w:t>
      </w:r>
      <w:r w:rsidRPr="00843B76">
        <w:rPr>
          <w:i/>
        </w:rPr>
        <w:t>Combustion Physics</w:t>
      </w:r>
      <w:r w:rsidRPr="00843B76">
        <w:t>; Cambridge University Press, 2006. DOI: DOI: 10.1017/CBO9780511754517.</w:t>
      </w:r>
    </w:p>
    <w:p w14:paraId="0988C086" w14:textId="20735934" w:rsidR="00843B76" w:rsidRPr="00843B76" w:rsidRDefault="00843B76" w:rsidP="00843B76">
      <w:pPr>
        <w:pStyle w:val="EndNoteBibliography"/>
        <w:spacing w:after="0"/>
      </w:pPr>
      <w:r w:rsidRPr="00843B76">
        <w:t xml:space="preserve">(6) Ahmad, A. L.; Yasin, N. H. M.; Derek, C. J. C.; Lim, J. K. Microalgae as a sustainable energy source for biodiesel production: A review. </w:t>
      </w:r>
      <w:r w:rsidRPr="00843B76">
        <w:rPr>
          <w:i/>
        </w:rPr>
        <w:t xml:space="preserve">Renewable and Sustainable Energy Reviews </w:t>
      </w:r>
      <w:r w:rsidRPr="00843B76">
        <w:rPr>
          <w:b/>
        </w:rPr>
        <w:t>2011</w:t>
      </w:r>
      <w:r w:rsidRPr="00843B76">
        <w:t xml:space="preserve">, </w:t>
      </w:r>
      <w:r w:rsidRPr="00843B76">
        <w:rPr>
          <w:i/>
        </w:rPr>
        <w:t>15</w:t>
      </w:r>
      <w:r w:rsidRPr="00843B76">
        <w:t xml:space="preserve"> (1), 584-593. DOI: </w:t>
      </w:r>
      <w:hyperlink r:id="rId10" w:history="1">
        <w:r w:rsidRPr="00843B76">
          <w:rPr>
            <w:rStyle w:val="Hyperlink"/>
          </w:rPr>
          <w:t>https://doi.org/10.1016/j.rser.2010.09.018</w:t>
        </w:r>
      </w:hyperlink>
      <w:r w:rsidRPr="00843B76">
        <w:t>.</w:t>
      </w:r>
    </w:p>
    <w:p w14:paraId="1686ED2C" w14:textId="4737DE9C" w:rsidR="00843B76" w:rsidRPr="00843B76" w:rsidRDefault="00843B76" w:rsidP="00843B76">
      <w:pPr>
        <w:pStyle w:val="EndNoteBibliography"/>
        <w:spacing w:after="0"/>
      </w:pPr>
      <w:r w:rsidRPr="00843B76">
        <w:t xml:space="preserve">(7) Atabani, A. E.; Al-Muhtaseb, A. a. H.; Kumar, G.; Saratale, G. D.; Aslam, M.; Khan, H. A.; Said, Z.; Mahmoud, E. Valorization of spent coffee grounds into biofuels and value-added products: Pathway towards integrated bio-refinery. </w:t>
      </w:r>
      <w:r w:rsidRPr="00843B76">
        <w:rPr>
          <w:i/>
        </w:rPr>
        <w:t xml:space="preserve">Fuel </w:t>
      </w:r>
      <w:r w:rsidRPr="00843B76">
        <w:rPr>
          <w:b/>
        </w:rPr>
        <w:t>2019</w:t>
      </w:r>
      <w:r w:rsidRPr="00843B76">
        <w:t xml:space="preserve">, </w:t>
      </w:r>
      <w:r w:rsidRPr="00843B76">
        <w:rPr>
          <w:i/>
        </w:rPr>
        <w:t>254</w:t>
      </w:r>
      <w:r w:rsidRPr="00843B76">
        <w:t xml:space="preserve">, 115640. DOI: </w:t>
      </w:r>
      <w:hyperlink r:id="rId11" w:history="1">
        <w:r w:rsidRPr="00843B76">
          <w:rPr>
            <w:rStyle w:val="Hyperlink"/>
          </w:rPr>
          <w:t>https://doi.org/10.1016/j.fuel.2019.115640</w:t>
        </w:r>
      </w:hyperlink>
      <w:r w:rsidRPr="00843B76">
        <w:t>.</w:t>
      </w:r>
    </w:p>
    <w:p w14:paraId="3A12EAEE" w14:textId="77777777" w:rsidR="00843B76" w:rsidRPr="00843B76" w:rsidRDefault="00843B76" w:rsidP="00843B76">
      <w:pPr>
        <w:pStyle w:val="EndNoteBibliography"/>
        <w:spacing w:after="0"/>
      </w:pPr>
      <w:r w:rsidRPr="00843B76">
        <w:t>(8) OECD/FAO. OECD-FAO Agricultural Outlook 2023-2032. OECD Publishing: Paris, 2023.</w:t>
      </w:r>
    </w:p>
    <w:p w14:paraId="1DA20236" w14:textId="77777777" w:rsidR="00843B76" w:rsidRPr="00843B76" w:rsidRDefault="00843B76" w:rsidP="00843B76">
      <w:pPr>
        <w:pStyle w:val="EndNoteBibliography"/>
        <w:spacing w:after="0"/>
      </w:pPr>
      <w:r w:rsidRPr="00843B76">
        <w:t xml:space="preserve">(9) Singh, D.; Sharma, D.; Soni, S. L.; Inda, C. S.; Sharma, S.; Sharma, P. K.; Jhalani, A. A Comprehensive Review on 1st-Generation Biodiesel Feedstock Palm Oil: Production, Engine Performance, and Exhaust Emissions. </w:t>
      </w:r>
      <w:r w:rsidRPr="00843B76">
        <w:rPr>
          <w:i/>
        </w:rPr>
        <w:t xml:space="preserve">BioEnergy Research </w:t>
      </w:r>
      <w:r w:rsidRPr="00843B76">
        <w:rPr>
          <w:b/>
        </w:rPr>
        <w:t>2021</w:t>
      </w:r>
      <w:r w:rsidRPr="00843B76">
        <w:t xml:space="preserve">, </w:t>
      </w:r>
      <w:r w:rsidRPr="00843B76">
        <w:rPr>
          <w:i/>
        </w:rPr>
        <w:t>14</w:t>
      </w:r>
      <w:r w:rsidRPr="00843B76">
        <w:t xml:space="preserve"> (1), 1-22. DOI: 10.1007/s12155-020-10171-2.</w:t>
      </w:r>
    </w:p>
    <w:p w14:paraId="548D75A2" w14:textId="1ADE72AE" w:rsidR="00843B76" w:rsidRPr="00843B76" w:rsidRDefault="00843B76" w:rsidP="00843B76">
      <w:pPr>
        <w:pStyle w:val="EndNoteBibliography"/>
        <w:spacing w:after="0"/>
      </w:pPr>
      <w:r w:rsidRPr="00843B76">
        <w:t xml:space="preserve">(10) Senthur Prabu, S.; Asokan, M. A.; Roy, R.; Francis, S.; Sreelekh, M. K. Performance, combustion and emission characteristics of diesel engine fuelled with waste cooking oil bio-diesel/diesel blends with additives. </w:t>
      </w:r>
      <w:r w:rsidRPr="00843B76">
        <w:rPr>
          <w:i/>
        </w:rPr>
        <w:t xml:space="preserve">Energy </w:t>
      </w:r>
      <w:r w:rsidRPr="00843B76">
        <w:rPr>
          <w:b/>
        </w:rPr>
        <w:t>2017</w:t>
      </w:r>
      <w:r w:rsidRPr="00843B76">
        <w:t xml:space="preserve">, </w:t>
      </w:r>
      <w:r w:rsidRPr="00843B76">
        <w:rPr>
          <w:i/>
        </w:rPr>
        <w:t>122</w:t>
      </w:r>
      <w:r w:rsidRPr="00843B76">
        <w:t xml:space="preserve">, 638-648. DOI: </w:t>
      </w:r>
      <w:hyperlink r:id="rId12" w:history="1">
        <w:r w:rsidRPr="00843B76">
          <w:rPr>
            <w:rStyle w:val="Hyperlink"/>
          </w:rPr>
          <w:t>https://doi.org/10.1016/j.energy.2017.01.119</w:t>
        </w:r>
      </w:hyperlink>
      <w:r w:rsidRPr="00843B76">
        <w:t>.</w:t>
      </w:r>
    </w:p>
    <w:p w14:paraId="1970E27B" w14:textId="3B1606EC" w:rsidR="00843B76" w:rsidRPr="00843B76" w:rsidRDefault="00843B76" w:rsidP="00843B76">
      <w:pPr>
        <w:pStyle w:val="EndNoteBibliography"/>
        <w:spacing w:after="0"/>
      </w:pPr>
      <w:r w:rsidRPr="00843B76">
        <w:t xml:space="preserve">(11) Harwood, A. </w:t>
      </w:r>
      <w:r w:rsidRPr="00843B76">
        <w:rPr>
          <w:i/>
        </w:rPr>
        <w:t>10 Most Popular Electric Cars</w:t>
      </w:r>
      <w:r w:rsidRPr="00843B76">
        <w:t xml:space="preserve">. Kelly Blue Book, 2025. </w:t>
      </w:r>
      <w:hyperlink r:id="rId13" w:history="1">
        <w:r w:rsidRPr="00843B76">
          <w:rPr>
            <w:rStyle w:val="Hyperlink"/>
          </w:rPr>
          <w:t>https://www.kbb.com/best-cars/most-popular-electric-cars/</w:t>
        </w:r>
      </w:hyperlink>
      <w:r w:rsidRPr="00843B76">
        <w:t xml:space="preserve"> (accessed 06/17/2025).</w:t>
      </w:r>
    </w:p>
    <w:p w14:paraId="2324D4F8" w14:textId="2F333E5F" w:rsidR="00843B76" w:rsidRPr="00843B76" w:rsidRDefault="00843B76" w:rsidP="00843B76">
      <w:pPr>
        <w:pStyle w:val="EndNoteBibliography"/>
        <w:spacing w:after="0"/>
      </w:pPr>
      <w:r w:rsidRPr="00843B76">
        <w:t xml:space="preserve">(12) </w:t>
      </w:r>
      <w:r w:rsidRPr="00843B76">
        <w:rPr>
          <w:i/>
        </w:rPr>
        <w:t>2024 Tesla Model Y Specs, Features &amp; Options</w:t>
      </w:r>
      <w:r w:rsidRPr="00843B76">
        <w:t xml:space="preserve">. Kelly Blue Book, </w:t>
      </w:r>
      <w:hyperlink r:id="rId14" w:history="1">
        <w:r w:rsidRPr="00843B76">
          <w:rPr>
            <w:rStyle w:val="Hyperlink"/>
          </w:rPr>
          <w:t>https://www.kbb.com/tesla/model-y/2024/specs/</w:t>
        </w:r>
      </w:hyperlink>
      <w:r w:rsidRPr="00843B76">
        <w:t xml:space="preserve"> (accessed 06/17/2025).</w:t>
      </w:r>
    </w:p>
    <w:p w14:paraId="5D02A7ED" w14:textId="77777777" w:rsidR="00843B76" w:rsidRPr="00843B76" w:rsidRDefault="00843B76" w:rsidP="00843B76">
      <w:pPr>
        <w:pStyle w:val="EndNoteBibliography"/>
      </w:pPr>
      <w:r w:rsidRPr="00843B76">
        <w:t xml:space="preserve">(13) Bukkarapu, K. R.; and Krishnasamy, A. A study on the effects of compositional variations of biodiesel fuel on its physiochemical properties. </w:t>
      </w:r>
      <w:r w:rsidRPr="00843B76">
        <w:rPr>
          <w:i/>
        </w:rPr>
        <w:t xml:space="preserve">Biofuels </w:t>
      </w:r>
      <w:r w:rsidRPr="00843B76">
        <w:rPr>
          <w:b/>
        </w:rPr>
        <w:t>2021</w:t>
      </w:r>
      <w:r w:rsidRPr="00843B76">
        <w:t xml:space="preserve">, </w:t>
      </w:r>
      <w:r w:rsidRPr="00843B76">
        <w:rPr>
          <w:i/>
        </w:rPr>
        <w:t>12</w:t>
      </w:r>
      <w:r w:rsidRPr="00843B76">
        <w:t xml:space="preserve"> (5), 523-535. DOI: 10.1080/17597269.2018.1501638.</w:t>
      </w:r>
    </w:p>
    <w:p w14:paraId="5F1209D5" w14:textId="5C44F89E" w:rsidR="00492675" w:rsidRDefault="006C0F6A" w:rsidP="00E14A95">
      <w:pPr>
        <w:pStyle w:val="Subtitle"/>
      </w:pPr>
      <w:r>
        <w:fldChar w:fldCharType="end"/>
      </w:r>
    </w:p>
    <w:sectPr w:rsidR="00492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C41E6"/>
    <w:multiLevelType w:val="hybridMultilevel"/>
    <w:tmpl w:val="32C88C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E7178"/>
    <w:multiLevelType w:val="hybridMultilevel"/>
    <w:tmpl w:val="6CD48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D09B3"/>
    <w:multiLevelType w:val="hybridMultilevel"/>
    <w:tmpl w:val="6E5C2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E376C"/>
    <w:multiLevelType w:val="hybridMultilevel"/>
    <w:tmpl w:val="65CA4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545810">
    <w:abstractNumId w:val="1"/>
  </w:num>
  <w:num w:numId="2" w16cid:durableId="617689178">
    <w:abstractNumId w:val="2"/>
  </w:num>
  <w:num w:numId="3" w16cid:durableId="1514760790">
    <w:abstractNumId w:val="3"/>
  </w:num>
  <w:num w:numId="4" w16cid:durableId="1449543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&lt;/Style&gt;&lt;LeftDelim&gt;{&lt;/LeftDelim&gt;&lt;RightDelim&gt;}&lt;/RightDelim&gt;&lt;FontName&gt;Apto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0s5epavcfateoewsfsxtt2ewdpxv22w995w&quot;&gt;1411 and 1412 Case Studies&lt;record-ids&gt;&lt;item&gt;2&lt;/item&gt;&lt;item&gt;4&lt;/item&gt;&lt;item&gt;5&lt;/item&gt;&lt;item&gt;6&lt;/item&gt;&lt;item&gt;9&lt;/item&gt;&lt;item&gt;10&lt;/item&gt;&lt;item&gt;11&lt;/item&gt;&lt;item&gt;12&lt;/item&gt;&lt;item&gt;13&lt;/item&gt;&lt;item&gt;14&lt;/item&gt;&lt;item&gt;15&lt;/item&gt;&lt;item&gt;16&lt;/item&gt;&lt;item&gt;17&lt;/item&gt;&lt;/record-ids&gt;&lt;/item&gt;&lt;/Libraries&gt;"/>
  </w:docVars>
  <w:rsids>
    <w:rsidRoot w:val="00F04CAB"/>
    <w:rsid w:val="00004D2B"/>
    <w:rsid w:val="00025417"/>
    <w:rsid w:val="00026685"/>
    <w:rsid w:val="000539B6"/>
    <w:rsid w:val="00061303"/>
    <w:rsid w:val="00066BBD"/>
    <w:rsid w:val="000712EE"/>
    <w:rsid w:val="0007521B"/>
    <w:rsid w:val="000A2024"/>
    <w:rsid w:val="000B0B31"/>
    <w:rsid w:val="000B5D4D"/>
    <w:rsid w:val="000C24A6"/>
    <w:rsid w:val="000D0B7F"/>
    <w:rsid w:val="000D32A9"/>
    <w:rsid w:val="000D6093"/>
    <w:rsid w:val="000E03A6"/>
    <w:rsid w:val="000F6CB5"/>
    <w:rsid w:val="001055A1"/>
    <w:rsid w:val="00134832"/>
    <w:rsid w:val="0014621A"/>
    <w:rsid w:val="00150C1F"/>
    <w:rsid w:val="00157904"/>
    <w:rsid w:val="00164B74"/>
    <w:rsid w:val="00182133"/>
    <w:rsid w:val="00183E5A"/>
    <w:rsid w:val="001B375E"/>
    <w:rsid w:val="001B6CA5"/>
    <w:rsid w:val="001F26A2"/>
    <w:rsid w:val="0021101D"/>
    <w:rsid w:val="00236A6A"/>
    <w:rsid w:val="00244181"/>
    <w:rsid w:val="00253890"/>
    <w:rsid w:val="002716F2"/>
    <w:rsid w:val="0027504F"/>
    <w:rsid w:val="002779F0"/>
    <w:rsid w:val="0028460D"/>
    <w:rsid w:val="002914B5"/>
    <w:rsid w:val="00293EBC"/>
    <w:rsid w:val="002959DB"/>
    <w:rsid w:val="002A41F9"/>
    <w:rsid w:val="002B443D"/>
    <w:rsid w:val="002F722B"/>
    <w:rsid w:val="003211F1"/>
    <w:rsid w:val="00322791"/>
    <w:rsid w:val="00326905"/>
    <w:rsid w:val="00362368"/>
    <w:rsid w:val="00375C9F"/>
    <w:rsid w:val="00387558"/>
    <w:rsid w:val="003A64EC"/>
    <w:rsid w:val="003B08DE"/>
    <w:rsid w:val="003B1F78"/>
    <w:rsid w:val="003B65E2"/>
    <w:rsid w:val="003C041B"/>
    <w:rsid w:val="003C1BF0"/>
    <w:rsid w:val="003C4DEE"/>
    <w:rsid w:val="003E04B8"/>
    <w:rsid w:val="003E4F1C"/>
    <w:rsid w:val="003E5E28"/>
    <w:rsid w:val="003E7568"/>
    <w:rsid w:val="003F576A"/>
    <w:rsid w:val="004005E1"/>
    <w:rsid w:val="00423A3D"/>
    <w:rsid w:val="004304CC"/>
    <w:rsid w:val="00431878"/>
    <w:rsid w:val="00434BE0"/>
    <w:rsid w:val="004565C0"/>
    <w:rsid w:val="004637D8"/>
    <w:rsid w:val="00492675"/>
    <w:rsid w:val="004B42BD"/>
    <w:rsid w:val="004C1336"/>
    <w:rsid w:val="004C18A0"/>
    <w:rsid w:val="004C5B29"/>
    <w:rsid w:val="00515560"/>
    <w:rsid w:val="0052596A"/>
    <w:rsid w:val="00533323"/>
    <w:rsid w:val="00533B74"/>
    <w:rsid w:val="00541049"/>
    <w:rsid w:val="00544EE6"/>
    <w:rsid w:val="005875A0"/>
    <w:rsid w:val="00591734"/>
    <w:rsid w:val="00597758"/>
    <w:rsid w:val="005B2865"/>
    <w:rsid w:val="005E1992"/>
    <w:rsid w:val="005E3083"/>
    <w:rsid w:val="005E7EF6"/>
    <w:rsid w:val="005F438B"/>
    <w:rsid w:val="005F794E"/>
    <w:rsid w:val="00643972"/>
    <w:rsid w:val="00643CC7"/>
    <w:rsid w:val="0064698F"/>
    <w:rsid w:val="00651660"/>
    <w:rsid w:val="0065398B"/>
    <w:rsid w:val="006747BC"/>
    <w:rsid w:val="00675CDE"/>
    <w:rsid w:val="00681EE0"/>
    <w:rsid w:val="00683CFB"/>
    <w:rsid w:val="00686A21"/>
    <w:rsid w:val="006A3312"/>
    <w:rsid w:val="006A3A85"/>
    <w:rsid w:val="006A55A9"/>
    <w:rsid w:val="006C0F6A"/>
    <w:rsid w:val="006E32A2"/>
    <w:rsid w:val="00711AF0"/>
    <w:rsid w:val="00712039"/>
    <w:rsid w:val="007204D6"/>
    <w:rsid w:val="00723EA5"/>
    <w:rsid w:val="00727B7D"/>
    <w:rsid w:val="00744302"/>
    <w:rsid w:val="007507C3"/>
    <w:rsid w:val="007A68BD"/>
    <w:rsid w:val="007B07A4"/>
    <w:rsid w:val="007B492B"/>
    <w:rsid w:val="007B777C"/>
    <w:rsid w:val="007D2265"/>
    <w:rsid w:val="007F14D8"/>
    <w:rsid w:val="008240B7"/>
    <w:rsid w:val="0082472F"/>
    <w:rsid w:val="008312DD"/>
    <w:rsid w:val="00833DE6"/>
    <w:rsid w:val="00837767"/>
    <w:rsid w:val="008409BD"/>
    <w:rsid w:val="00843B76"/>
    <w:rsid w:val="00847BBC"/>
    <w:rsid w:val="00856AF4"/>
    <w:rsid w:val="008770A8"/>
    <w:rsid w:val="008850FF"/>
    <w:rsid w:val="008909EA"/>
    <w:rsid w:val="0089293F"/>
    <w:rsid w:val="008A1B11"/>
    <w:rsid w:val="008A4BF8"/>
    <w:rsid w:val="008B6DB5"/>
    <w:rsid w:val="008B7C52"/>
    <w:rsid w:val="008D43C0"/>
    <w:rsid w:val="008E2659"/>
    <w:rsid w:val="008E5FA5"/>
    <w:rsid w:val="008F5737"/>
    <w:rsid w:val="009023DE"/>
    <w:rsid w:val="0091674C"/>
    <w:rsid w:val="00924A70"/>
    <w:rsid w:val="0093464C"/>
    <w:rsid w:val="009C10C4"/>
    <w:rsid w:val="009C1B22"/>
    <w:rsid w:val="009E340A"/>
    <w:rsid w:val="009F317F"/>
    <w:rsid w:val="00A05E23"/>
    <w:rsid w:val="00A10A18"/>
    <w:rsid w:val="00A17409"/>
    <w:rsid w:val="00A6093B"/>
    <w:rsid w:val="00A61CEA"/>
    <w:rsid w:val="00A66867"/>
    <w:rsid w:val="00A70980"/>
    <w:rsid w:val="00A74576"/>
    <w:rsid w:val="00A85961"/>
    <w:rsid w:val="00A9209A"/>
    <w:rsid w:val="00AC68CF"/>
    <w:rsid w:val="00AE4668"/>
    <w:rsid w:val="00B064ED"/>
    <w:rsid w:val="00B1655D"/>
    <w:rsid w:val="00B4241A"/>
    <w:rsid w:val="00B43B83"/>
    <w:rsid w:val="00B472B3"/>
    <w:rsid w:val="00B71485"/>
    <w:rsid w:val="00B76F94"/>
    <w:rsid w:val="00B80F26"/>
    <w:rsid w:val="00B858F0"/>
    <w:rsid w:val="00B92577"/>
    <w:rsid w:val="00BA2AC6"/>
    <w:rsid w:val="00BA70E0"/>
    <w:rsid w:val="00BA7342"/>
    <w:rsid w:val="00BB5FB2"/>
    <w:rsid w:val="00BC4170"/>
    <w:rsid w:val="00BD5EFD"/>
    <w:rsid w:val="00BE0F79"/>
    <w:rsid w:val="00BF0091"/>
    <w:rsid w:val="00BF159F"/>
    <w:rsid w:val="00C36D4F"/>
    <w:rsid w:val="00C44972"/>
    <w:rsid w:val="00C57746"/>
    <w:rsid w:val="00C743AA"/>
    <w:rsid w:val="00C83785"/>
    <w:rsid w:val="00C83A64"/>
    <w:rsid w:val="00C911E2"/>
    <w:rsid w:val="00C960A6"/>
    <w:rsid w:val="00CA265D"/>
    <w:rsid w:val="00CB4B63"/>
    <w:rsid w:val="00CD40BF"/>
    <w:rsid w:val="00D01E33"/>
    <w:rsid w:val="00D13B6E"/>
    <w:rsid w:val="00D14E64"/>
    <w:rsid w:val="00D24787"/>
    <w:rsid w:val="00D3423B"/>
    <w:rsid w:val="00D518CB"/>
    <w:rsid w:val="00D84EFF"/>
    <w:rsid w:val="00D905AA"/>
    <w:rsid w:val="00DC0063"/>
    <w:rsid w:val="00DE4A35"/>
    <w:rsid w:val="00DE7F9E"/>
    <w:rsid w:val="00DF0CCE"/>
    <w:rsid w:val="00DF1DC5"/>
    <w:rsid w:val="00DF3190"/>
    <w:rsid w:val="00E05FD8"/>
    <w:rsid w:val="00E14A95"/>
    <w:rsid w:val="00E14DAE"/>
    <w:rsid w:val="00E3233D"/>
    <w:rsid w:val="00E34D25"/>
    <w:rsid w:val="00E45DE1"/>
    <w:rsid w:val="00E46E38"/>
    <w:rsid w:val="00E55EBA"/>
    <w:rsid w:val="00E762DB"/>
    <w:rsid w:val="00E80C50"/>
    <w:rsid w:val="00E82E96"/>
    <w:rsid w:val="00EB6F76"/>
    <w:rsid w:val="00ED0B75"/>
    <w:rsid w:val="00ED2CDE"/>
    <w:rsid w:val="00EE137B"/>
    <w:rsid w:val="00EE7216"/>
    <w:rsid w:val="00F04CAB"/>
    <w:rsid w:val="00F37E66"/>
    <w:rsid w:val="00F624C4"/>
    <w:rsid w:val="00F66848"/>
    <w:rsid w:val="00F724AF"/>
    <w:rsid w:val="00FA57B3"/>
    <w:rsid w:val="00FE1989"/>
    <w:rsid w:val="00FF11E6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47422"/>
  <w15:chartTrackingRefBased/>
  <w15:docId w15:val="{CC782A37-C944-45AF-BA5E-576EF9FB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4C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4C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4C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4C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4C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4C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4C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4C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4C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4C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04C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4C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4C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4C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4C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4C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4C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4C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4C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4C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4C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4C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4C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4C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04C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4C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4C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4C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4CAB"/>
    <w:rPr>
      <w:b/>
      <w:bCs/>
      <w:smallCaps/>
      <w:color w:val="0F4761" w:themeColor="accent1" w:themeShade="BF"/>
      <w:spacing w:val="5"/>
    </w:rPr>
  </w:style>
  <w:style w:type="paragraph" w:customStyle="1" w:styleId="EndNoteBibliographyTitle">
    <w:name w:val="EndNote Bibliography Title"/>
    <w:basedOn w:val="Normal"/>
    <w:link w:val="EndNoteBibliographyTitleChar"/>
    <w:rsid w:val="006C0F6A"/>
    <w:pPr>
      <w:spacing w:after="0"/>
      <w:jc w:val="center"/>
    </w:pPr>
    <w:rPr>
      <w:rFonts w:ascii="Aptos" w:hAnsi="Aptos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C0F6A"/>
    <w:rPr>
      <w:rFonts w:ascii="Aptos" w:hAnsi="Aptos"/>
      <w:noProof/>
    </w:rPr>
  </w:style>
  <w:style w:type="paragraph" w:customStyle="1" w:styleId="EndNoteBibliography">
    <w:name w:val="EndNote Bibliography"/>
    <w:basedOn w:val="Normal"/>
    <w:link w:val="EndNoteBibliographyChar"/>
    <w:rsid w:val="006C0F6A"/>
    <w:pPr>
      <w:spacing w:line="240" w:lineRule="auto"/>
    </w:pPr>
    <w:rPr>
      <w:rFonts w:ascii="Aptos" w:hAnsi="Aptos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C0F6A"/>
    <w:rPr>
      <w:rFonts w:ascii="Aptos" w:hAnsi="Aptos"/>
      <w:noProof/>
    </w:rPr>
  </w:style>
  <w:style w:type="character" w:styleId="Hyperlink">
    <w:name w:val="Hyperlink"/>
    <w:basedOn w:val="DefaultParagraphFont"/>
    <w:uiPriority w:val="99"/>
    <w:unhideWhenUsed/>
    <w:rsid w:val="006C0F6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0F6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A6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4A7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ia.gov/energyexplained/electricity/electricity-in-the-us.php" TargetMode="External"/><Relationship Id="rId13" Type="http://schemas.openxmlformats.org/officeDocument/2006/relationships/hyperlink" Target="https://www.kbb.com/best-cars/most-popular-electric-ca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rser.2017.01.001" TargetMode="External"/><Relationship Id="rId12" Type="http://schemas.openxmlformats.org/officeDocument/2006/relationships/hyperlink" Target="https://doi.org/10.1016/j.energy.2017.01.11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doi.org/10.1016/j.fuel.2019.115640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doi.org/10.1016/j.rser.2010.09.0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fuel.2019.116553" TargetMode="External"/><Relationship Id="rId14" Type="http://schemas.openxmlformats.org/officeDocument/2006/relationships/hyperlink" Target="https://www.kbb.com/tesla/model-y/2024/spe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4537</Words>
  <Characters>24865</Characters>
  <Application>Microsoft Office Word</Application>
  <DocSecurity>0</DocSecurity>
  <Lines>1036</Lines>
  <Paragraphs>474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Jensen</dc:creator>
  <cp:keywords/>
  <dc:description/>
  <cp:lastModifiedBy>Jessica M Jensen</cp:lastModifiedBy>
  <cp:revision>23</cp:revision>
  <dcterms:created xsi:type="dcterms:W3CDTF">2025-10-07T14:33:00Z</dcterms:created>
  <dcterms:modified xsi:type="dcterms:W3CDTF">2025-12-16T17:07:00Z</dcterms:modified>
</cp:coreProperties>
</file>